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A542E5" w:rsidTr="55335B80">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55335B80">
            <w:pPr>
              <w:spacing w:after="0" w:line="240" w:lineRule="auto"/>
              <w:rPr>
                <w:rFonts w:eastAsia="Times New Roman"/>
                <w:lang w:val="en-US" w:eastAsia="pl-PL"/>
              </w:rPr>
            </w:pPr>
            <w:bookmarkStart w:id="0" w:name="table01"/>
            <w:bookmarkEnd w:id="0"/>
            <w:r w:rsidRPr="55335B80">
              <w:rPr>
                <w:rFonts w:eastAsia="Times New Roman"/>
                <w:lang w:val="en-US" w:eastAsia="pl-PL"/>
              </w:rPr>
              <w:t xml:space="preserve">FACULTY </w:t>
            </w:r>
            <w:r w:rsidR="542A64CE" w:rsidRPr="55335B80">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A542E5" w:rsidRPr="00A542E5">
              <w:rPr>
                <w:rFonts w:eastAsia="Times New Roman"/>
                <w:bCs/>
                <w:i/>
                <w:lang w:val="en-US" w:eastAsia="pl-PL"/>
              </w:rPr>
              <w:t>Rewitalizacja</w:t>
            </w:r>
            <w:proofErr w:type="spellEnd"/>
            <w:r w:rsidR="00A542E5" w:rsidRPr="00A542E5">
              <w:rPr>
                <w:rFonts w:eastAsia="Times New Roman"/>
                <w:bCs/>
                <w:i/>
                <w:lang w:val="en-US" w:eastAsia="pl-PL"/>
              </w:rPr>
              <w:t xml:space="preserve"> </w:t>
            </w:r>
            <w:proofErr w:type="spellStart"/>
            <w:r w:rsidR="00A542E5" w:rsidRPr="00A542E5">
              <w:rPr>
                <w:rFonts w:eastAsia="Times New Roman"/>
                <w:bCs/>
                <w:i/>
                <w:lang w:val="en-US" w:eastAsia="pl-PL"/>
              </w:rPr>
              <w:t>Obszarów</w:t>
            </w:r>
            <w:proofErr w:type="spellEnd"/>
            <w:r w:rsidR="00A542E5" w:rsidRPr="00A542E5">
              <w:rPr>
                <w:rFonts w:eastAsia="Times New Roman"/>
                <w:bCs/>
                <w:i/>
                <w:lang w:val="en-US" w:eastAsia="pl-PL"/>
              </w:rPr>
              <w:t xml:space="preserve"> </w:t>
            </w:r>
            <w:proofErr w:type="spellStart"/>
            <w:r w:rsidR="00A542E5" w:rsidRPr="00A542E5">
              <w:rPr>
                <w:rFonts w:eastAsia="Times New Roman"/>
                <w:bCs/>
                <w:i/>
                <w:lang w:val="en-US" w:eastAsia="pl-PL"/>
              </w:rPr>
              <w:t>Miejskich</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bookmarkStart w:id="1" w:name="_GoBack"/>
            <w:r w:rsidR="00A542E5" w:rsidRPr="00A542E5">
              <w:rPr>
                <w:rFonts w:eastAsia="Times New Roman"/>
                <w:bCs/>
                <w:i/>
                <w:lang w:val="en-US" w:eastAsia="pl-PL"/>
              </w:rPr>
              <w:t>Revitalization of Urban Areas</w:t>
            </w:r>
            <w:bookmarkEnd w:id="1"/>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A542E5" w:rsidRPr="00A542E5">
              <w:rPr>
                <w:rFonts w:eastAsia="Times New Roman"/>
                <w:bCs/>
                <w:lang w:val="en-US" w:eastAsia="pl-PL"/>
              </w:rPr>
              <w:t>Sp</w:t>
            </w:r>
            <w:r w:rsidR="00A542E5">
              <w:rPr>
                <w:rFonts w:eastAsia="Times New Roman"/>
                <w:bCs/>
                <w:lang w:val="en-US" w:eastAsia="pl-PL"/>
              </w:rPr>
              <w:t>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A542E5">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A542E5">
              <w:rPr>
                <w:rFonts w:eastAsia="Times New Roman"/>
                <w:b/>
                <w:bCs/>
                <w:strike/>
                <w:lang w:val="en-US" w:eastAsia="pl-PL"/>
              </w:rPr>
              <w:t>1st</w:t>
            </w:r>
            <w:r w:rsidRPr="00551CD3">
              <w:rPr>
                <w:rFonts w:eastAsia="Times New Roman"/>
                <w:b/>
                <w:bCs/>
                <w:lang w:val="en-US" w:eastAsia="pl-PL"/>
              </w:rPr>
              <w:t xml:space="preserve">/ 2nd level, </w:t>
            </w:r>
            <w:r w:rsidR="003B6762" w:rsidRPr="00A542E5">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A542E5">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A542E5">
              <w:rPr>
                <w:rFonts w:eastAsia="Times New Roman"/>
                <w:b/>
                <w:bCs/>
                <w:strike/>
                <w:lang w:val="en-US" w:eastAsia="pl-PL"/>
              </w:rPr>
              <w:t>obligatory</w:t>
            </w:r>
            <w:r w:rsidRPr="00551CD3">
              <w:rPr>
                <w:rFonts w:eastAsia="Times New Roman"/>
                <w:b/>
                <w:bCs/>
                <w:lang w:val="en-US" w:eastAsia="pl-PL"/>
              </w:rPr>
              <w:t xml:space="preserve"> / optional / </w:t>
            </w:r>
            <w:r w:rsidRPr="00A542E5">
              <w:rPr>
                <w:rFonts w:eastAsia="Times New Roman"/>
                <w:b/>
                <w:bCs/>
                <w:strike/>
                <w:lang w:val="en-US" w:eastAsia="pl-PL"/>
              </w:rPr>
              <w:t>university-wide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946C2E" w:rsidRPr="00946C2E">
              <w:rPr>
                <w:rFonts w:ascii="Arial" w:hAnsi="Arial" w:cs="Arial"/>
                <w:b/>
                <w:bCs/>
                <w:color w:val="000000"/>
                <w:sz w:val="22"/>
                <w:szCs w:val="22"/>
                <w:shd w:val="clear" w:color="auto" w:fill="FFFFFF"/>
              </w:rPr>
              <w:t>GPA117584P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A542E5">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A542E5">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A542E5" w:rsidRPr="00A542E5"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r>
      <w:tr w:rsidR="00A542E5" w:rsidRPr="00A542E5"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r>
      <w:tr w:rsidR="00A542E5"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roofErr w:type="spellStart"/>
            <w:r w:rsidRPr="00A542E5">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A542E5" w:rsidRPr="00A542E5"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r>
      <w:tr w:rsidR="00A542E5"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eastAsia="pl-PL"/>
              </w:rPr>
            </w:pPr>
          </w:p>
        </w:tc>
      </w:tr>
      <w:tr w:rsidR="00A542E5" w:rsidRPr="00A542E5"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r>
      <w:tr w:rsidR="00A542E5" w:rsidRPr="00A542E5" w:rsidTr="00551CD3">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rsidR="00A542E5" w:rsidRPr="00551CD3" w:rsidRDefault="00A542E5" w:rsidP="00A542E5">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A542E5"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A542E5"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A542E5" w:rsidRDefault="00551CD3" w:rsidP="00551CD3">
            <w:pPr>
              <w:spacing w:after="0" w:line="240" w:lineRule="auto"/>
              <w:jc w:val="center"/>
              <w:rPr>
                <w:rFonts w:eastAsia="Times New Roman"/>
                <w:lang w:val="en-US" w:eastAsia="pl-PL"/>
              </w:rPr>
            </w:pPr>
            <w:bookmarkStart w:id="5" w:name="table04"/>
            <w:bookmarkEnd w:id="5"/>
            <w:r w:rsidRPr="00A542E5">
              <w:rPr>
                <w:rFonts w:eastAsia="Times New Roman"/>
                <w:b/>
                <w:bCs/>
                <w:sz w:val="22"/>
                <w:lang w:val="en-US" w:eastAsia="pl-PL"/>
              </w:rPr>
              <w:t>SUBJECT OBJECTIVES</w:t>
            </w:r>
          </w:p>
          <w:p w:rsidR="00A542E5" w:rsidRPr="00A542E5" w:rsidRDefault="00AA13D5" w:rsidP="00A542E5">
            <w:pPr>
              <w:spacing w:after="0"/>
              <w:jc w:val="both"/>
              <w:rPr>
                <w:sz w:val="22"/>
                <w:szCs w:val="22"/>
                <w:lang w:val="en-US"/>
              </w:rPr>
            </w:pPr>
            <w:r w:rsidRPr="00A542E5">
              <w:rPr>
                <w:rFonts w:eastAsia="Times New Roman"/>
                <w:sz w:val="22"/>
                <w:lang w:val="en-US" w:eastAsia="pl-PL"/>
              </w:rPr>
              <w:t>C</w:t>
            </w:r>
            <w:r w:rsidR="00551CD3" w:rsidRPr="00A542E5">
              <w:rPr>
                <w:rFonts w:eastAsia="Times New Roman"/>
                <w:sz w:val="22"/>
                <w:lang w:val="en-US" w:eastAsia="pl-PL"/>
              </w:rPr>
              <w:t xml:space="preserve">1 </w:t>
            </w:r>
            <w:r w:rsidR="00A542E5" w:rsidRPr="00A542E5">
              <w:rPr>
                <w:sz w:val="22"/>
                <w:szCs w:val="22"/>
                <w:lang w:val="en-US"/>
              </w:rPr>
              <w:t>- Familiarizing students with the problem of urban renewal, presenting the principles of construction of communal and local revitalization programs and familiarization with government, regional and communal documents as tools for the implementation of revitalization processes.</w:t>
            </w:r>
          </w:p>
          <w:p w:rsidR="00A542E5" w:rsidRPr="00A542E5" w:rsidRDefault="00A542E5" w:rsidP="00A542E5">
            <w:pPr>
              <w:spacing w:after="0"/>
              <w:jc w:val="both"/>
              <w:rPr>
                <w:sz w:val="22"/>
                <w:szCs w:val="22"/>
                <w:lang w:val="en-US"/>
              </w:rPr>
            </w:pPr>
            <w:r w:rsidRPr="00A542E5">
              <w:rPr>
                <w:sz w:val="22"/>
                <w:szCs w:val="22"/>
                <w:lang w:val="en-US"/>
              </w:rPr>
              <w:t>C2 - Acquiring the ability to identify problem phenomena occurring in degraded city spaces and indicating methods of their repair, as well as presenting the revitalization practice in degraded areas: post-industrial, residential and public spaces.</w:t>
            </w:r>
          </w:p>
          <w:p w:rsidR="00551CD3" w:rsidRPr="00A542E5" w:rsidRDefault="00A542E5" w:rsidP="00551CD3">
            <w:pPr>
              <w:spacing w:after="0" w:line="240" w:lineRule="auto"/>
              <w:rPr>
                <w:rFonts w:eastAsia="Times New Roman"/>
                <w:lang w:val="en-US" w:eastAsia="pl-PL"/>
              </w:rPr>
            </w:pPr>
            <w:r w:rsidRPr="00A542E5">
              <w:rPr>
                <w:sz w:val="22"/>
                <w:szCs w:val="22"/>
                <w:lang w:val="en-US"/>
              </w:rPr>
              <w:t>C3 - Acquainting with the tools of the revitalization processes of urbanized areas, methods of financing revitalization processes and the system of their monitoring.</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DD5C76"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A542E5" w:rsidRDefault="00AA13D5" w:rsidP="00551CD3">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w:t>
            </w:r>
            <w:r w:rsidRPr="00A542E5">
              <w:rPr>
                <w:rFonts w:eastAsia="Times New Roman"/>
                <w:lang w:val="en-US" w:eastAsia="pl-PL"/>
              </w:rPr>
              <w:t>_W</w:t>
            </w:r>
            <w:r w:rsidR="00551CD3" w:rsidRPr="00A542E5">
              <w:rPr>
                <w:rFonts w:eastAsia="Times New Roman"/>
                <w:lang w:val="en-US" w:eastAsia="pl-PL"/>
              </w:rPr>
              <w:t>01</w:t>
            </w:r>
            <w:r w:rsidR="00A542E5" w:rsidRPr="00A542E5">
              <w:rPr>
                <w:rFonts w:eastAsia="Times New Roman"/>
                <w:lang w:val="en-US" w:eastAsia="pl-PL"/>
              </w:rPr>
              <w:t xml:space="preserve"> demonstrate in-depth and theoretically grounded knowledge of protection and </w:t>
            </w:r>
            <w:r w:rsidR="00A542E5" w:rsidRPr="00A542E5">
              <w:rPr>
                <w:rFonts w:eastAsia="Times New Roman"/>
                <w:lang w:val="en-US" w:eastAsia="pl-PL"/>
              </w:rPr>
              <w:lastRenderedPageBreak/>
              <w:t>development of the environment, ecology and principles of sustainable development, which allows one to identify the connections and relationships in nature, understand the complex natural phenomena and processes and their impact on the development of the living environment of people</w:t>
            </w:r>
            <w:r w:rsidR="00A542E5">
              <w:rPr>
                <w:rFonts w:eastAsia="Times New Roman"/>
                <w:lang w:val="en-US" w:eastAsia="pl-PL"/>
              </w:rPr>
              <w:t xml:space="preserve"> (</w:t>
            </w:r>
            <w:r w:rsidR="00A542E5" w:rsidRPr="00A542E5">
              <w:rPr>
                <w:rFonts w:eastAsia="Times New Roman"/>
                <w:lang w:val="en-US" w:eastAsia="pl-PL"/>
              </w:rPr>
              <w:t>K2GP_W03</w:t>
            </w:r>
            <w:r w:rsidR="00A542E5">
              <w:rPr>
                <w:rFonts w:eastAsia="Times New Roman"/>
                <w:lang w:val="en-US" w:eastAsia="pl-PL"/>
              </w:rPr>
              <w:t>)</w:t>
            </w:r>
          </w:p>
          <w:p w:rsidR="00551CD3" w:rsidRPr="00A542E5" w:rsidRDefault="00AA13D5" w:rsidP="00551CD3">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w:t>
            </w:r>
            <w:r w:rsidRPr="00A542E5">
              <w:rPr>
                <w:rFonts w:eastAsia="Times New Roman"/>
                <w:lang w:val="en-US" w:eastAsia="pl-PL"/>
              </w:rPr>
              <w:t>_W</w:t>
            </w:r>
            <w:r w:rsidR="00551CD3" w:rsidRPr="00A542E5">
              <w:rPr>
                <w:rFonts w:eastAsia="Times New Roman"/>
                <w:lang w:val="en-US" w:eastAsia="pl-PL"/>
              </w:rPr>
              <w:t>02</w:t>
            </w:r>
            <w:r w:rsidR="00A542E5" w:rsidRPr="00A542E5">
              <w:rPr>
                <w:rFonts w:eastAsia="Times New Roman"/>
                <w:lang w:val="en-US" w:eastAsia="pl-PL"/>
              </w:rPr>
              <w:t xml:space="preserve"> demonstrate broad and theoretically grounded knowledge of different types of social structures and institutions, in particular those related to spatial aspects of the functioning or social structures</w:t>
            </w:r>
            <w:r w:rsidR="00A542E5">
              <w:rPr>
                <w:rFonts w:eastAsia="Times New Roman"/>
                <w:lang w:val="en-US" w:eastAsia="pl-PL"/>
              </w:rPr>
              <w:t xml:space="preserve"> (K2GP_W04)</w:t>
            </w:r>
          </w:p>
          <w:p w:rsidR="00A542E5" w:rsidRPr="00A542E5" w:rsidRDefault="00A542E5" w:rsidP="00551CD3">
            <w:pPr>
              <w:spacing w:after="0" w:line="240" w:lineRule="auto"/>
              <w:ind w:left="700" w:hanging="700"/>
              <w:rPr>
                <w:rFonts w:eastAsia="Times New Roman"/>
                <w:lang w:val="en-US" w:eastAsia="pl-PL"/>
              </w:rPr>
            </w:pPr>
            <w:r w:rsidRPr="00A542E5">
              <w:rPr>
                <w:rFonts w:eastAsia="Times New Roman"/>
                <w:lang w:val="en-US" w:eastAsia="pl-PL"/>
              </w:rPr>
              <w:t>PEU_W03 demonstrate in-depth, systematic knowledge of the functioning of society and the cultural aspect of planning</w:t>
            </w:r>
            <w:r>
              <w:rPr>
                <w:rFonts w:eastAsia="Times New Roman"/>
                <w:lang w:val="en-US" w:eastAsia="pl-PL"/>
              </w:rPr>
              <w:t xml:space="preserve"> (K2GP_W06)</w:t>
            </w:r>
          </w:p>
          <w:p w:rsidR="00A542E5" w:rsidRPr="00A542E5" w:rsidRDefault="00A542E5" w:rsidP="00551CD3">
            <w:pPr>
              <w:spacing w:after="0" w:line="240" w:lineRule="auto"/>
              <w:ind w:left="700" w:hanging="700"/>
              <w:rPr>
                <w:rFonts w:eastAsia="Times New Roman"/>
                <w:lang w:val="en-US" w:eastAsia="pl-PL"/>
              </w:rPr>
            </w:pPr>
            <w:r w:rsidRPr="00A542E5">
              <w:rPr>
                <w:rFonts w:eastAsia="Times New Roman"/>
                <w:lang w:val="en-US" w:eastAsia="pl-PL"/>
              </w:rPr>
              <w:t>PEU_W04 demonstrate systematic and in-depth knowledge of the functioning of the European Union and its policies, including those related to regional development, and of the documents related to the spatial aspect of its functioning (</w:t>
            </w:r>
            <w:r>
              <w:rPr>
                <w:rFonts w:eastAsia="Times New Roman"/>
                <w:lang w:val="en-US" w:eastAsia="pl-PL"/>
              </w:rPr>
              <w:t>K2GP_W07</w:t>
            </w:r>
            <w:r w:rsidRPr="00A542E5">
              <w:rPr>
                <w:rFonts w:eastAsia="Times New Roman"/>
                <w:lang w:val="en-US" w:eastAsia="pl-PL"/>
              </w:rPr>
              <w:t>)</w:t>
            </w:r>
          </w:p>
          <w:p w:rsidR="00A542E5" w:rsidRPr="00A542E5" w:rsidRDefault="00A542E5" w:rsidP="00551CD3">
            <w:pPr>
              <w:spacing w:after="0" w:line="240" w:lineRule="auto"/>
              <w:ind w:left="700" w:hanging="700"/>
              <w:rPr>
                <w:rFonts w:eastAsia="Times New Roman"/>
                <w:lang w:val="en-US" w:eastAsia="pl-PL"/>
              </w:rPr>
            </w:pPr>
            <w:r w:rsidRPr="00A542E5">
              <w:rPr>
                <w:rFonts w:eastAsia="Times New Roman"/>
                <w:lang w:val="en-US" w:eastAsia="pl-PL"/>
              </w:rPr>
              <w:t>PEU_W05 demonstrates the knowledge of the issues dealt with in the organization and management psychologically founded in the framework of social communicatio</w:t>
            </w:r>
            <w:r w:rsidR="00935C1B">
              <w:rPr>
                <w:rFonts w:eastAsia="Times New Roman"/>
                <w:lang w:val="en-US" w:eastAsia="pl-PL"/>
              </w:rPr>
              <w:t>n</w:t>
            </w:r>
            <w:r w:rsidRPr="00A542E5">
              <w:rPr>
                <w:rFonts w:eastAsia="Times New Roman"/>
                <w:lang w:val="en-US" w:eastAsia="pl-PL"/>
              </w:rPr>
              <w:t xml:space="preserve"> </w:t>
            </w:r>
            <w:r>
              <w:rPr>
                <w:rFonts w:eastAsia="Times New Roman"/>
                <w:lang w:val="en-US" w:eastAsia="pl-PL"/>
              </w:rPr>
              <w:t>(K2GP_W12)</w:t>
            </w:r>
          </w:p>
          <w:p w:rsidR="00551CD3" w:rsidRPr="00935C1B" w:rsidRDefault="00551CD3" w:rsidP="00551CD3">
            <w:pPr>
              <w:spacing w:after="0" w:line="240" w:lineRule="auto"/>
              <w:ind w:left="700" w:hanging="700"/>
              <w:rPr>
                <w:rFonts w:eastAsia="Times New Roman"/>
                <w:lang w:val="en-US" w:eastAsia="pl-PL"/>
              </w:rPr>
            </w:pPr>
          </w:p>
          <w:p w:rsidR="00551CD3" w:rsidRPr="00A542E5" w:rsidRDefault="00551CD3" w:rsidP="00551CD3">
            <w:pPr>
              <w:spacing w:after="0" w:line="240" w:lineRule="auto"/>
              <w:ind w:left="700" w:hanging="700"/>
              <w:rPr>
                <w:rFonts w:eastAsia="Times New Roman"/>
                <w:lang w:val="en-US" w:eastAsia="pl-PL"/>
              </w:rPr>
            </w:pPr>
            <w:r w:rsidRPr="00A542E5">
              <w:rPr>
                <w:rFonts w:eastAsia="Times New Roman"/>
                <w:lang w:val="en-US" w:eastAsia="pl-PL"/>
              </w:rPr>
              <w:t>relating to skills:</w:t>
            </w:r>
          </w:p>
          <w:p w:rsidR="00551CD3" w:rsidRPr="00A542E5" w:rsidRDefault="00AA13D5" w:rsidP="00551CD3">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U_</w:t>
            </w:r>
            <w:r w:rsidRPr="00A542E5">
              <w:rPr>
                <w:rFonts w:eastAsia="Times New Roman"/>
                <w:lang w:val="en-US" w:eastAsia="pl-PL"/>
              </w:rPr>
              <w:t>U</w:t>
            </w:r>
            <w:r w:rsidR="00551CD3" w:rsidRPr="00A542E5">
              <w:rPr>
                <w:rFonts w:eastAsia="Times New Roman"/>
                <w:lang w:val="en-US" w:eastAsia="pl-PL"/>
              </w:rPr>
              <w:t>01</w:t>
            </w:r>
            <w:r w:rsidR="00A542E5" w:rsidRPr="00A542E5">
              <w:rPr>
                <w:rFonts w:eastAsia="Times New Roman"/>
                <w:lang w:val="en-US" w:eastAsia="pl-PL"/>
              </w:rPr>
              <w:t xml:space="preserve"> </w:t>
            </w:r>
            <w:r w:rsidR="00A542E5" w:rsidRPr="004B2166">
              <w:rPr>
                <w:rFonts w:eastAsia="Times New Roman"/>
                <w:lang w:val="en-US" w:eastAsia="pl-PL"/>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A542E5" w:rsidRPr="00A542E5">
              <w:rPr>
                <w:rFonts w:eastAsia="Times New Roman"/>
                <w:lang w:val="en-US" w:eastAsia="pl-PL"/>
              </w:rPr>
              <w:t xml:space="preserve"> (K2GP_U01)</w:t>
            </w:r>
          </w:p>
          <w:p w:rsidR="0009548D" w:rsidRPr="00A542E5" w:rsidRDefault="00AA13D5" w:rsidP="0009548D">
            <w:pPr>
              <w:spacing w:after="0" w:line="240" w:lineRule="auto"/>
              <w:ind w:left="700" w:hanging="700"/>
              <w:rPr>
                <w:rFonts w:eastAsia="Times New Roman"/>
                <w:lang w:val="en-US" w:eastAsia="pl-PL"/>
              </w:rPr>
            </w:pPr>
            <w:r w:rsidRPr="00A542E5">
              <w:rPr>
                <w:rFonts w:eastAsia="Times New Roman"/>
                <w:lang w:val="en-US" w:eastAsia="pl-PL"/>
              </w:rPr>
              <w:t>PE</w:t>
            </w:r>
            <w:r w:rsidR="0009548D" w:rsidRPr="00A542E5">
              <w:rPr>
                <w:rFonts w:eastAsia="Times New Roman"/>
                <w:lang w:val="en-US" w:eastAsia="pl-PL"/>
              </w:rPr>
              <w:t>U_</w:t>
            </w:r>
            <w:r w:rsidRPr="00A542E5">
              <w:rPr>
                <w:rFonts w:eastAsia="Times New Roman"/>
                <w:lang w:val="en-US" w:eastAsia="pl-PL"/>
              </w:rPr>
              <w:t>U</w:t>
            </w:r>
            <w:r w:rsidR="00551CD3" w:rsidRPr="00A542E5">
              <w:rPr>
                <w:rFonts w:eastAsia="Times New Roman"/>
                <w:lang w:val="en-US" w:eastAsia="pl-PL"/>
              </w:rPr>
              <w:t>02</w:t>
            </w:r>
            <w:r w:rsidR="00A542E5" w:rsidRPr="00A542E5">
              <w:rPr>
                <w:rFonts w:eastAsia="Times New Roman"/>
                <w:lang w:val="en-US" w:eastAsia="pl-PL"/>
              </w:rPr>
              <w:t xml:space="preserve"> </w:t>
            </w:r>
            <w:r w:rsidR="00A542E5" w:rsidRPr="00982097">
              <w:rPr>
                <w:rFonts w:eastAsia="Times New Roman"/>
                <w:lang w:val="en-US" w:eastAsia="pl-PL"/>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00A542E5" w:rsidRPr="00A542E5">
              <w:rPr>
                <w:rFonts w:eastAsia="Times New Roman"/>
                <w:lang w:val="en-US" w:eastAsia="pl-PL"/>
              </w:rPr>
              <w:t xml:space="preserve"> (</w:t>
            </w:r>
            <w:r w:rsidR="00A542E5">
              <w:rPr>
                <w:rFonts w:eastAsia="Times New Roman"/>
                <w:lang w:val="en-US" w:eastAsia="pl-PL"/>
              </w:rPr>
              <w:t>K2GP_U04</w:t>
            </w:r>
            <w:r w:rsidR="00A542E5" w:rsidRPr="00A542E5">
              <w:rPr>
                <w:rFonts w:eastAsia="Times New Roman"/>
                <w:lang w:val="en-US" w:eastAsia="pl-PL"/>
              </w:rPr>
              <w:t>)</w:t>
            </w:r>
          </w:p>
          <w:p w:rsidR="00A542E5" w:rsidRPr="00A542E5" w:rsidRDefault="00A542E5" w:rsidP="0009548D">
            <w:pPr>
              <w:spacing w:after="0" w:line="240" w:lineRule="auto"/>
              <w:ind w:left="700" w:hanging="700"/>
              <w:rPr>
                <w:rFonts w:eastAsia="Times New Roman"/>
                <w:lang w:val="en-US" w:eastAsia="pl-PL"/>
              </w:rPr>
            </w:pPr>
            <w:r w:rsidRPr="00A542E5">
              <w:rPr>
                <w:rFonts w:eastAsia="Times New Roman"/>
                <w:lang w:val="en-US" w:eastAsia="pl-PL"/>
              </w:rPr>
              <w:t xml:space="preserve">PEU_U03 </w:t>
            </w:r>
            <w:r w:rsidRPr="004B2166">
              <w:rPr>
                <w:rFonts w:eastAsia="Times New Roman"/>
                <w:lang w:val="en-US" w:eastAsia="pl-PL"/>
              </w:rPr>
              <w:t>assess and compare spatial solutions with respect to given usability criteria,  and with respect to their social usability, public good, requirements of sustainable development and efficiency, including technical efficiency</w:t>
            </w:r>
            <w:r w:rsidRPr="00A542E5">
              <w:rPr>
                <w:rFonts w:eastAsia="Times New Roman"/>
                <w:lang w:val="en-US" w:eastAsia="pl-PL"/>
              </w:rPr>
              <w:t xml:space="preserve"> (</w:t>
            </w:r>
            <w:r>
              <w:rPr>
                <w:rFonts w:eastAsia="Times New Roman"/>
                <w:lang w:val="en-US" w:eastAsia="pl-PL"/>
              </w:rPr>
              <w:t>K2GP_U09</w:t>
            </w:r>
            <w:r w:rsidRPr="00A542E5">
              <w:rPr>
                <w:rFonts w:eastAsia="Times New Roman"/>
                <w:lang w:val="en-US" w:eastAsia="pl-PL"/>
              </w:rPr>
              <w:t>)</w:t>
            </w:r>
          </w:p>
          <w:p w:rsidR="00A542E5" w:rsidRPr="00A542E5" w:rsidRDefault="00A542E5" w:rsidP="0009548D">
            <w:pPr>
              <w:spacing w:after="0" w:line="240" w:lineRule="auto"/>
              <w:ind w:left="700" w:hanging="700"/>
              <w:rPr>
                <w:rFonts w:eastAsia="Times New Roman"/>
                <w:lang w:val="en-US" w:eastAsia="pl-PL"/>
              </w:rPr>
            </w:pPr>
            <w:r w:rsidRPr="00A542E5">
              <w:rPr>
                <w:rFonts w:eastAsia="Times New Roman"/>
                <w:lang w:val="en-US" w:eastAsia="pl-PL"/>
              </w:rPr>
              <w:t xml:space="preserve">PEU_U04 </w:t>
            </w:r>
            <w:r w:rsidRPr="00982097">
              <w:rPr>
                <w:rFonts w:eastAsia="Times New Roman"/>
                <w:lang w:val="en-US" w:eastAsia="pl-PL"/>
              </w:rPr>
              <w:t>moderate a debate both on a professional forum as well as in any social system, know</w:t>
            </w:r>
            <w:r>
              <w:rPr>
                <w:rFonts w:eastAsia="Times New Roman"/>
                <w:lang w:val="en-US" w:eastAsia="pl-PL"/>
              </w:rPr>
              <w:t>s</w:t>
            </w:r>
            <w:r w:rsidRPr="00982097">
              <w:rPr>
                <w:rFonts w:eastAsia="Times New Roman"/>
                <w:lang w:val="en-US" w:eastAsia="pl-PL"/>
              </w:rPr>
              <w:t xml:space="preserve"> and use</w:t>
            </w:r>
            <w:r>
              <w:rPr>
                <w:rFonts w:eastAsia="Times New Roman"/>
                <w:lang w:val="en-US" w:eastAsia="pl-PL"/>
              </w:rPr>
              <w:t>s</w:t>
            </w:r>
            <w:r w:rsidRPr="00982097">
              <w:rPr>
                <w:rFonts w:eastAsia="Times New Roman"/>
                <w:lang w:val="en-US" w:eastAsia="pl-PL"/>
              </w:rPr>
              <w:t xml:space="preserve"> effective methods of communicating with various stakeholders</w:t>
            </w:r>
            <w:r w:rsidRPr="00A542E5">
              <w:rPr>
                <w:rFonts w:eastAsia="Times New Roman"/>
                <w:lang w:val="en-US" w:eastAsia="pl-PL"/>
              </w:rPr>
              <w:t xml:space="preserve"> (</w:t>
            </w:r>
            <w:r w:rsidR="00DD5C76">
              <w:rPr>
                <w:rFonts w:eastAsia="Times New Roman"/>
                <w:lang w:val="en-US" w:eastAsia="pl-PL"/>
              </w:rPr>
              <w:t>K2GP_U</w:t>
            </w:r>
            <w:r w:rsidRPr="006C6DC6">
              <w:rPr>
                <w:rFonts w:eastAsia="Times New Roman"/>
                <w:lang w:val="en-US" w:eastAsia="pl-PL"/>
              </w:rPr>
              <w:t>1</w:t>
            </w:r>
            <w:r w:rsidR="00DD5C76">
              <w:rPr>
                <w:rFonts w:eastAsia="Times New Roman"/>
                <w:lang w:val="en-US" w:eastAsia="pl-PL"/>
              </w:rPr>
              <w:t>6</w:t>
            </w:r>
            <w:r>
              <w:rPr>
                <w:rFonts w:eastAsia="Times New Roman"/>
                <w:lang w:val="en-US" w:eastAsia="pl-PL"/>
              </w:rPr>
              <w:t>)</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DD5C76" w:rsidRDefault="00AA13D5" w:rsidP="00551CD3">
            <w:pPr>
              <w:spacing w:after="0" w:line="240" w:lineRule="auto"/>
              <w:ind w:left="700" w:hanging="700"/>
              <w:rPr>
                <w:rFonts w:eastAsia="Times New Roman"/>
                <w:lang w:val="en-US" w:eastAsia="pl-PL"/>
              </w:rPr>
            </w:pPr>
            <w:r w:rsidRPr="00DD5C76">
              <w:rPr>
                <w:rFonts w:eastAsia="Times New Roman"/>
                <w:lang w:val="en-US" w:eastAsia="pl-PL"/>
              </w:rPr>
              <w:t>PE</w:t>
            </w:r>
            <w:r w:rsidR="0009548D" w:rsidRPr="00DD5C76">
              <w:rPr>
                <w:rFonts w:eastAsia="Times New Roman"/>
                <w:lang w:val="en-US" w:eastAsia="pl-PL"/>
              </w:rPr>
              <w:t>U</w:t>
            </w:r>
            <w:r w:rsidRPr="00DD5C76">
              <w:rPr>
                <w:rFonts w:eastAsia="Times New Roman"/>
                <w:lang w:val="en-US" w:eastAsia="pl-PL"/>
              </w:rPr>
              <w:t>_K</w:t>
            </w:r>
            <w:r w:rsidR="00551CD3" w:rsidRPr="00DD5C76">
              <w:rPr>
                <w:rFonts w:eastAsia="Times New Roman"/>
                <w:lang w:val="en-US" w:eastAsia="pl-PL"/>
              </w:rPr>
              <w:t>01</w:t>
            </w:r>
            <w:r w:rsidR="00DD5C76" w:rsidRPr="00DD5C76">
              <w:rPr>
                <w:rFonts w:eastAsia="Times New Roman"/>
                <w:lang w:val="en-US" w:eastAsia="pl-PL"/>
              </w:rPr>
              <w:t xml:space="preserve"> be critical of his or her knowledge and skills and constantly deepen, expand and perfect them (K2GP_K01</w:t>
            </w:r>
            <w:r w:rsidR="00DD5C76">
              <w:rPr>
                <w:rFonts w:eastAsia="Times New Roman"/>
                <w:lang w:val="en-US" w:eastAsia="pl-PL"/>
              </w:rPr>
              <w:t>)</w:t>
            </w:r>
          </w:p>
          <w:p w:rsidR="00551CD3" w:rsidRPr="00DD5C76" w:rsidRDefault="00AA13D5" w:rsidP="00551CD3">
            <w:pPr>
              <w:spacing w:after="0" w:line="240" w:lineRule="auto"/>
              <w:ind w:left="700" w:hanging="700"/>
              <w:rPr>
                <w:rFonts w:eastAsia="Times New Roman"/>
                <w:lang w:val="en-US" w:eastAsia="pl-PL"/>
              </w:rPr>
            </w:pPr>
            <w:r w:rsidRPr="00DD5C76">
              <w:rPr>
                <w:rFonts w:eastAsia="Times New Roman"/>
                <w:lang w:val="en-US" w:eastAsia="pl-PL"/>
              </w:rPr>
              <w:t>PE</w:t>
            </w:r>
            <w:r w:rsidR="0009548D" w:rsidRPr="00DD5C76">
              <w:rPr>
                <w:rFonts w:eastAsia="Times New Roman"/>
                <w:lang w:val="en-US" w:eastAsia="pl-PL"/>
              </w:rPr>
              <w:t>U</w:t>
            </w:r>
            <w:r w:rsidRPr="00DD5C76">
              <w:rPr>
                <w:rFonts w:eastAsia="Times New Roman"/>
                <w:lang w:val="en-US" w:eastAsia="pl-PL"/>
              </w:rPr>
              <w:t>_K</w:t>
            </w:r>
            <w:r w:rsidR="00551CD3" w:rsidRPr="00DD5C76">
              <w:rPr>
                <w:rFonts w:eastAsia="Times New Roman"/>
                <w:lang w:val="en-US" w:eastAsia="pl-PL"/>
              </w:rPr>
              <w:t>02</w:t>
            </w:r>
            <w:r w:rsidR="00DD5C76">
              <w:rPr>
                <w:rFonts w:eastAsia="Times New Roman"/>
                <w:lang w:val="en-US" w:eastAsia="pl-PL"/>
              </w:rPr>
              <w:t xml:space="preserve"> </w:t>
            </w:r>
            <w:r w:rsidR="00DD5C76" w:rsidRPr="00DD5C76">
              <w:rPr>
                <w:rFonts w:eastAsia="Times New Roman"/>
                <w:lang w:val="en-US" w:eastAsia="pl-PL"/>
              </w:rPr>
              <w:t>cooperate with non-professionals in order to devise better solutions, undertake actions that serve local communities or other social groups</w:t>
            </w:r>
            <w:r w:rsidR="00DD5C76">
              <w:rPr>
                <w:rFonts w:eastAsia="Times New Roman"/>
                <w:lang w:val="en-US" w:eastAsia="pl-PL"/>
              </w:rPr>
              <w:t xml:space="preserve"> </w:t>
            </w:r>
            <w:r w:rsidR="00DD5C76" w:rsidRPr="00DD5C76">
              <w:rPr>
                <w:rFonts w:eastAsia="Times New Roman"/>
                <w:lang w:val="en-US" w:eastAsia="pl-PL"/>
              </w:rPr>
              <w:t>(</w:t>
            </w:r>
            <w:r w:rsidR="00DD5C76">
              <w:rPr>
                <w:rFonts w:eastAsia="Times New Roman"/>
                <w:lang w:val="en-US" w:eastAsia="pl-PL"/>
              </w:rPr>
              <w:t>K2GP_K03)</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DD5C76" w:rsidRPr="0071617D" w:rsidRDefault="00DD5C76" w:rsidP="00DD5C76">
            <w:pPr>
              <w:spacing w:after="0"/>
              <w:jc w:val="both"/>
            </w:pPr>
            <w:r w:rsidRPr="00DD5C76">
              <w:rPr>
                <w:lang w:val="en-US"/>
              </w:rPr>
              <w:t xml:space="preserve">INTRODUCTION Discussion on examples of spatial aspects of the implementation of revitalization activities. </w:t>
            </w:r>
            <w:proofErr w:type="spellStart"/>
            <w:r w:rsidRPr="008650BB">
              <w:t>Division</w:t>
            </w:r>
            <w:proofErr w:type="spellEnd"/>
            <w:r w:rsidRPr="008650BB">
              <w:t xml:space="preserve"> </w:t>
            </w:r>
            <w:proofErr w:type="spellStart"/>
            <w:r w:rsidRPr="008650BB">
              <w:t>into</w:t>
            </w:r>
            <w:proofErr w:type="spellEnd"/>
            <w:r w:rsidRPr="008650BB">
              <w:t xml:space="preserve"> </w:t>
            </w:r>
            <w:proofErr w:type="spellStart"/>
            <w:r w:rsidRPr="008650BB">
              <w:t>groups</w:t>
            </w:r>
            <w:proofErr w:type="spellEnd"/>
            <w:r w:rsidRPr="008650BB">
              <w:t xml:space="preserve">. </w:t>
            </w:r>
            <w:proofErr w:type="spellStart"/>
            <w:r w:rsidRPr="008650BB">
              <w:t>Distribution</w:t>
            </w:r>
            <w:proofErr w:type="spellEnd"/>
            <w:r w:rsidRPr="008650BB">
              <w:t xml:space="preserve"> of design </w:t>
            </w:r>
            <w:proofErr w:type="spellStart"/>
            <w:r w:rsidRPr="008650BB">
              <w:t>topics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DD5C76" w:rsidRPr="00102D75" w:rsidRDefault="00DD5C76" w:rsidP="00DD5C76">
            <w:pPr>
              <w:spacing w:after="0" w:line="240" w:lineRule="auto"/>
              <w:jc w:val="center"/>
              <w:rPr>
                <w:rFonts w:eastAsia="Times New Roman"/>
                <w:lang w:eastAsia="pl-PL"/>
              </w:rPr>
            </w:pPr>
            <w:r w:rsidRPr="00102D75">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DD5C76" w:rsidRPr="0071617D" w:rsidRDefault="00DD5C76" w:rsidP="00DD5C76">
            <w:pPr>
              <w:spacing w:after="0"/>
              <w:jc w:val="both"/>
            </w:pPr>
            <w:r w:rsidRPr="00DD5C76">
              <w:rPr>
                <w:lang w:val="en-US"/>
              </w:rPr>
              <w:t xml:space="preserve">Presentation 1 on selected problem issues in the area of study. Identification and definition of problems. Indication of preliminary criteria for the assessment of problem phenomena diagnosed during field research and </w:t>
            </w:r>
            <w:r w:rsidRPr="00DD5C76">
              <w:rPr>
                <w:lang w:val="en-US"/>
              </w:rPr>
              <w:lastRenderedPageBreak/>
              <w:t xml:space="preserve">analysis of available documents and literature. </w:t>
            </w:r>
            <w:proofErr w:type="spellStart"/>
            <w:r w:rsidRPr="000501C4">
              <w:t>Initial</w:t>
            </w:r>
            <w:proofErr w:type="spellEnd"/>
            <w:r w:rsidRPr="000501C4">
              <w:t xml:space="preserve"> </w:t>
            </w:r>
            <w:proofErr w:type="spellStart"/>
            <w:r w:rsidRPr="000501C4">
              <w:t>reconnaissance</w:t>
            </w:r>
            <w:proofErr w:type="spellEnd"/>
            <w:r w:rsidRPr="000501C4">
              <w:t xml:space="preserve"> of </w:t>
            </w:r>
            <w:proofErr w:type="spellStart"/>
            <w:r w:rsidRPr="000501C4">
              <w:t>the</w:t>
            </w:r>
            <w:proofErr w:type="spellEnd"/>
            <w:r w:rsidRPr="000501C4">
              <w:t xml:space="preserve"> </w:t>
            </w:r>
            <w:proofErr w:type="spellStart"/>
            <w:r w:rsidRPr="000501C4">
              <w:t>area</w:t>
            </w:r>
            <w:proofErr w:type="spellEnd"/>
            <w:r w:rsidRPr="000501C4">
              <w:t xml:space="preserve"> and </w:t>
            </w:r>
            <w:proofErr w:type="spellStart"/>
            <w:r w:rsidRPr="000501C4">
              <w:t>photographic</w:t>
            </w:r>
            <w:proofErr w:type="spellEnd"/>
            <w:r w:rsidRPr="000501C4">
              <w:t xml:space="preserve"> </w:t>
            </w:r>
            <w:proofErr w:type="spellStart"/>
            <w:r w:rsidRPr="000501C4">
              <w:t>inventory</w:t>
            </w:r>
            <w:proofErr w:type="spellEnd"/>
            <w:r w:rsidRPr="000501C4">
              <w:t>.</w:t>
            </w:r>
          </w:p>
        </w:tc>
        <w:tc>
          <w:tcPr>
            <w:tcW w:w="0" w:type="auto"/>
            <w:tcBorders>
              <w:top w:val="single" w:sz="8" w:space="0" w:color="000000"/>
              <w:left w:val="single" w:sz="8" w:space="0" w:color="000000"/>
              <w:bottom w:val="single" w:sz="8" w:space="0" w:color="000000"/>
              <w:right w:val="single" w:sz="8" w:space="0" w:color="000000"/>
            </w:tcBorders>
            <w:hideMark/>
          </w:tcPr>
          <w:p w:rsidR="00DD5C76" w:rsidRPr="00102D75" w:rsidRDefault="00DD5C76" w:rsidP="00DD5C76">
            <w:pPr>
              <w:spacing w:after="0" w:line="240" w:lineRule="auto"/>
              <w:jc w:val="center"/>
              <w:rPr>
                <w:rFonts w:eastAsia="Times New Roman"/>
                <w:lang w:eastAsia="pl-PL"/>
              </w:rPr>
            </w:pPr>
            <w:r w:rsidRPr="00102D75">
              <w:rPr>
                <w:rFonts w:eastAsia="Times New Roman"/>
                <w:lang w:eastAsia="pl-PL"/>
              </w:rPr>
              <w:lastRenderedPageBreak/>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w:t>
            </w:r>
            <w:r w:rsidRPr="00551CD3">
              <w:rPr>
                <w:rFonts w:eastAsia="Times New Roman"/>
                <w:lang w:eastAsia="pl-PL"/>
              </w:rPr>
              <w:t>3</w:t>
            </w:r>
            <w:r>
              <w:rPr>
                <w:rFonts w:eastAsia="Times New Roman"/>
                <w:lang w:eastAsia="pl-PL"/>
              </w:rPr>
              <w:t>-4</w:t>
            </w:r>
          </w:p>
        </w:tc>
        <w:tc>
          <w:tcPr>
            <w:tcW w:w="7406" w:type="dxa"/>
            <w:tcBorders>
              <w:top w:val="single" w:sz="8" w:space="0" w:color="000000"/>
              <w:left w:val="single" w:sz="8" w:space="0" w:color="000000"/>
              <w:bottom w:val="single" w:sz="8" w:space="0" w:color="000000"/>
              <w:right w:val="nil"/>
            </w:tcBorders>
            <w:hideMark/>
          </w:tcPr>
          <w:p w:rsidR="00DD5C76" w:rsidRPr="00DD5C76" w:rsidRDefault="00DD5C76" w:rsidP="00DD5C76">
            <w:pPr>
              <w:spacing w:after="0"/>
              <w:jc w:val="both"/>
              <w:rPr>
                <w:lang w:val="en-US"/>
              </w:rPr>
            </w:pPr>
            <w:r w:rsidRPr="00DD5C76">
              <w:rPr>
                <w:lang w:val="en-US"/>
              </w:rPr>
              <w:t>Discussion of spatial analyzes of the study area / DEGRADED AREA, taking into account the issues assigned to groups. The analyzes are aimed at spatial recognition of the scale of the problem in individual parts of the study area.</w:t>
            </w:r>
          </w:p>
        </w:tc>
        <w:tc>
          <w:tcPr>
            <w:tcW w:w="0" w:type="auto"/>
            <w:tcBorders>
              <w:top w:val="single" w:sz="8" w:space="0" w:color="000000"/>
              <w:left w:val="single" w:sz="8" w:space="0" w:color="000000"/>
              <w:bottom w:val="single" w:sz="8" w:space="0" w:color="000000"/>
              <w:right w:val="single" w:sz="8" w:space="0" w:color="000000"/>
            </w:tcBorders>
            <w:hideMark/>
          </w:tcPr>
          <w:p w:rsidR="00DD5C76" w:rsidRPr="00102D75" w:rsidRDefault="00DD5C76" w:rsidP="00DD5C76">
            <w:pPr>
              <w:spacing w:after="0" w:line="240" w:lineRule="auto"/>
              <w:jc w:val="center"/>
              <w:rPr>
                <w:rFonts w:eastAsia="Times New Roman"/>
                <w:lang w:eastAsia="pl-PL"/>
              </w:rPr>
            </w:pPr>
            <w:r w:rsidRPr="00102D75">
              <w:rPr>
                <w:rFonts w:eastAsia="Times New Roman"/>
                <w:lang w:eastAsia="pl-PL"/>
              </w:rPr>
              <w:t>6</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5</w:t>
            </w:r>
          </w:p>
        </w:tc>
        <w:tc>
          <w:tcPr>
            <w:tcW w:w="7406" w:type="dxa"/>
            <w:tcBorders>
              <w:top w:val="single" w:sz="8" w:space="0" w:color="000000"/>
              <w:left w:val="single" w:sz="8" w:space="0" w:color="000000"/>
              <w:bottom w:val="single" w:sz="8" w:space="0" w:color="000000"/>
              <w:right w:val="nil"/>
            </w:tcBorders>
            <w:hideMark/>
          </w:tcPr>
          <w:p w:rsidR="00DD5C76" w:rsidRPr="00DD5C76" w:rsidRDefault="00DD5C76" w:rsidP="00DD5C76">
            <w:pPr>
              <w:spacing w:after="0"/>
              <w:jc w:val="both"/>
              <w:rPr>
                <w:lang w:val="en-US"/>
              </w:rPr>
            </w:pPr>
            <w:r w:rsidRPr="00DD5C76">
              <w:rPr>
                <w:lang w:val="en-US"/>
              </w:rPr>
              <w:t>Presentation 2. Results of the conducted analyzes. SYNTHESIS OF ANALYSIS crowned with the delimitation of the REVITALIZATION AREA (proposal with justification). Defining the rules of cooperation with the local community. Project of the survey.</w:t>
            </w:r>
          </w:p>
        </w:tc>
        <w:tc>
          <w:tcPr>
            <w:tcW w:w="0" w:type="auto"/>
            <w:tcBorders>
              <w:top w:val="single" w:sz="8" w:space="0" w:color="000000"/>
              <w:left w:val="single" w:sz="8" w:space="0" w:color="000000"/>
              <w:bottom w:val="single" w:sz="8" w:space="0" w:color="000000"/>
              <w:right w:val="single" w:sz="8" w:space="0" w:color="000000"/>
            </w:tcBorders>
            <w:hideMark/>
          </w:tcPr>
          <w:p w:rsidR="00DD5C76" w:rsidRPr="00102D75" w:rsidRDefault="00DD5C76" w:rsidP="00DD5C76">
            <w:pPr>
              <w:spacing w:after="0" w:line="240" w:lineRule="auto"/>
              <w:jc w:val="center"/>
              <w:rPr>
                <w:rFonts w:eastAsia="Times New Roman"/>
                <w:lang w:eastAsia="pl-PL"/>
              </w:rPr>
            </w:pPr>
            <w:r>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6-7</w:t>
            </w:r>
          </w:p>
        </w:tc>
        <w:tc>
          <w:tcPr>
            <w:tcW w:w="7406" w:type="dxa"/>
            <w:tcBorders>
              <w:top w:val="single" w:sz="8" w:space="0" w:color="000000"/>
              <w:left w:val="single" w:sz="8" w:space="0" w:color="000000"/>
              <w:bottom w:val="single" w:sz="8" w:space="0" w:color="000000"/>
              <w:right w:val="nil"/>
            </w:tcBorders>
            <w:hideMark/>
          </w:tcPr>
          <w:p w:rsidR="00DD5C76" w:rsidRPr="00DD5C76" w:rsidRDefault="00DD5C76" w:rsidP="00DD5C76">
            <w:pPr>
              <w:spacing w:after="0"/>
              <w:jc w:val="both"/>
              <w:rPr>
                <w:lang w:val="en-US"/>
              </w:rPr>
            </w:pPr>
            <w:r w:rsidRPr="00DD5C76">
              <w:rPr>
                <w:lang w:val="en-US"/>
              </w:rPr>
              <w:t>Final selection of the area for the concept development - REVITALIZATION AREA. Formulating guidelines for regeneration activities. Initial proposals for revitalization activities (Catalog of revitalization activities). Staging. Expected effects of revitalization. Graphical representation of the catalog of revitalization activities.</w:t>
            </w:r>
          </w:p>
        </w:tc>
        <w:tc>
          <w:tcPr>
            <w:tcW w:w="0" w:type="auto"/>
            <w:tcBorders>
              <w:top w:val="single" w:sz="8" w:space="0" w:color="000000"/>
              <w:left w:val="single" w:sz="8" w:space="0" w:color="000000"/>
              <w:bottom w:val="single" w:sz="8" w:space="0" w:color="000000"/>
              <w:right w:val="single" w:sz="8" w:space="0" w:color="000000"/>
            </w:tcBorders>
            <w:hideMark/>
          </w:tcPr>
          <w:p w:rsidR="00DD5C76" w:rsidRPr="00102D75" w:rsidRDefault="00DD5C76" w:rsidP="00DD5C76">
            <w:pPr>
              <w:spacing w:after="0" w:line="240" w:lineRule="auto"/>
              <w:jc w:val="center"/>
              <w:rPr>
                <w:rFonts w:eastAsia="Times New Roman"/>
                <w:lang w:eastAsia="pl-PL"/>
              </w:rPr>
            </w:pPr>
            <w:r>
              <w:rPr>
                <w:rFonts w:eastAsia="Times New Roman"/>
                <w:lang w:eastAsia="pl-PL"/>
              </w:rPr>
              <w:t>6</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tcPr>
          <w:p w:rsidR="00DD5C76" w:rsidRPr="00551CD3" w:rsidRDefault="00DD5C76" w:rsidP="00DD5C76">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8-10</w:t>
            </w:r>
          </w:p>
        </w:tc>
        <w:tc>
          <w:tcPr>
            <w:tcW w:w="7406" w:type="dxa"/>
            <w:tcBorders>
              <w:top w:val="single" w:sz="8" w:space="0" w:color="000000"/>
              <w:left w:val="single" w:sz="8" w:space="0" w:color="000000"/>
              <w:bottom w:val="single" w:sz="8" w:space="0" w:color="000000"/>
              <w:right w:val="nil"/>
            </w:tcBorders>
          </w:tcPr>
          <w:p w:rsidR="00DD5C76" w:rsidRPr="00DD5C76" w:rsidRDefault="00DD5C76" w:rsidP="00DD5C76">
            <w:pPr>
              <w:spacing w:after="0"/>
              <w:jc w:val="both"/>
              <w:rPr>
                <w:lang w:val="en-US"/>
              </w:rPr>
            </w:pPr>
            <w:r w:rsidRPr="00DD5C76">
              <w:rPr>
                <w:lang w:val="en-US"/>
              </w:rPr>
              <w:t>Detailed catalog of revitalization activities. Expected effects of revitalization in relation to individual activities. Measures of revitalization effects. Graphic appendix to the catalog of revitalization activities.</w:t>
            </w:r>
          </w:p>
        </w:tc>
        <w:tc>
          <w:tcPr>
            <w:tcW w:w="0" w:type="auto"/>
            <w:tcBorders>
              <w:top w:val="single" w:sz="8" w:space="0" w:color="000000"/>
              <w:left w:val="single" w:sz="8" w:space="0" w:color="000000"/>
              <w:bottom w:val="single" w:sz="8" w:space="0" w:color="000000"/>
              <w:right w:val="single" w:sz="8" w:space="0" w:color="000000"/>
            </w:tcBorders>
          </w:tcPr>
          <w:p w:rsidR="00DD5C76" w:rsidRPr="00102D75" w:rsidRDefault="00DD5C76" w:rsidP="00DD5C76">
            <w:pPr>
              <w:spacing w:after="0" w:line="240" w:lineRule="auto"/>
              <w:jc w:val="center"/>
              <w:rPr>
                <w:rFonts w:eastAsia="Times New Roman"/>
                <w:lang w:eastAsia="pl-PL"/>
              </w:rPr>
            </w:pPr>
            <w:r>
              <w:rPr>
                <w:rFonts w:eastAsia="Times New Roman"/>
                <w:lang w:eastAsia="pl-PL"/>
              </w:rPr>
              <w:t>9</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tcPr>
          <w:p w:rsidR="00DD5C76" w:rsidRPr="00551CD3" w:rsidRDefault="00DD5C76" w:rsidP="00DD5C76">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w:t>
            </w:r>
          </w:p>
        </w:tc>
        <w:tc>
          <w:tcPr>
            <w:tcW w:w="7406" w:type="dxa"/>
            <w:tcBorders>
              <w:top w:val="single" w:sz="8" w:space="0" w:color="000000"/>
              <w:left w:val="single" w:sz="8" w:space="0" w:color="000000"/>
              <w:bottom w:val="single" w:sz="8" w:space="0" w:color="000000"/>
              <w:right w:val="nil"/>
            </w:tcBorders>
          </w:tcPr>
          <w:p w:rsidR="00DD5C76" w:rsidRPr="00DD5C76" w:rsidRDefault="00DD5C76" w:rsidP="00DD5C76">
            <w:pPr>
              <w:spacing w:after="0"/>
              <w:jc w:val="both"/>
              <w:rPr>
                <w:lang w:val="en-US"/>
              </w:rPr>
            </w:pPr>
            <w:r w:rsidRPr="00DD5C76">
              <w:rPr>
                <w:lang w:val="en-US"/>
              </w:rPr>
              <w:t>Presentation 3. Catalog of revitalization activities with a graphic attachment and a preliminary concept of spatial development for the selected REVITALIZATION AREA.</w:t>
            </w:r>
          </w:p>
        </w:tc>
        <w:tc>
          <w:tcPr>
            <w:tcW w:w="0" w:type="auto"/>
            <w:tcBorders>
              <w:top w:val="single" w:sz="8" w:space="0" w:color="000000"/>
              <w:left w:val="single" w:sz="8" w:space="0" w:color="000000"/>
              <w:bottom w:val="single" w:sz="8" w:space="0" w:color="000000"/>
              <w:right w:val="single" w:sz="8" w:space="0" w:color="000000"/>
            </w:tcBorders>
          </w:tcPr>
          <w:p w:rsidR="00DD5C76" w:rsidRPr="00102D75" w:rsidRDefault="00DD5C76" w:rsidP="00DD5C76">
            <w:pPr>
              <w:spacing w:after="0" w:line="240" w:lineRule="auto"/>
              <w:jc w:val="center"/>
              <w:rPr>
                <w:rFonts w:eastAsia="Times New Roman"/>
                <w:lang w:eastAsia="pl-PL"/>
              </w:rPr>
            </w:pPr>
            <w:r>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tcPr>
          <w:p w:rsidR="00DD5C76" w:rsidRPr="00551CD3" w:rsidRDefault="00DD5C76" w:rsidP="00DD5C76">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12</w:t>
            </w:r>
          </w:p>
        </w:tc>
        <w:tc>
          <w:tcPr>
            <w:tcW w:w="7406" w:type="dxa"/>
            <w:tcBorders>
              <w:top w:val="single" w:sz="8" w:space="0" w:color="000000"/>
              <w:left w:val="single" w:sz="8" w:space="0" w:color="000000"/>
              <w:bottom w:val="single" w:sz="8" w:space="0" w:color="000000"/>
              <w:right w:val="nil"/>
            </w:tcBorders>
          </w:tcPr>
          <w:p w:rsidR="00DD5C76" w:rsidRPr="00DD5C76" w:rsidRDefault="00DD5C76" w:rsidP="00DD5C76">
            <w:pPr>
              <w:spacing w:after="0"/>
              <w:jc w:val="both"/>
              <w:rPr>
                <w:lang w:val="en-US"/>
              </w:rPr>
            </w:pPr>
            <w:r w:rsidRPr="00DD5C76">
              <w:rPr>
                <w:lang w:val="en-US"/>
              </w:rPr>
              <w:t>Discussion / correction of the concept of spatial development of the selected REVITALIZATION AREA.</w:t>
            </w:r>
          </w:p>
        </w:tc>
        <w:tc>
          <w:tcPr>
            <w:tcW w:w="0" w:type="auto"/>
            <w:tcBorders>
              <w:top w:val="single" w:sz="8" w:space="0" w:color="000000"/>
              <w:left w:val="single" w:sz="8" w:space="0" w:color="000000"/>
              <w:bottom w:val="single" w:sz="8" w:space="0" w:color="000000"/>
              <w:right w:val="single" w:sz="8" w:space="0" w:color="000000"/>
            </w:tcBorders>
          </w:tcPr>
          <w:p w:rsidR="00DD5C76" w:rsidRPr="00102D75" w:rsidRDefault="00DD5C76" w:rsidP="00DD5C76">
            <w:pPr>
              <w:spacing w:after="0" w:line="240" w:lineRule="auto"/>
              <w:jc w:val="center"/>
              <w:rPr>
                <w:rFonts w:eastAsia="Times New Roman"/>
                <w:lang w:eastAsia="pl-PL"/>
              </w:rPr>
            </w:pPr>
            <w:r>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tcPr>
          <w:p w:rsidR="00DD5C76" w:rsidRPr="00551CD3" w:rsidRDefault="00DD5C76" w:rsidP="00DD5C76">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13</w:t>
            </w:r>
          </w:p>
        </w:tc>
        <w:tc>
          <w:tcPr>
            <w:tcW w:w="7406" w:type="dxa"/>
            <w:tcBorders>
              <w:top w:val="single" w:sz="8" w:space="0" w:color="000000"/>
              <w:left w:val="single" w:sz="8" w:space="0" w:color="000000"/>
              <w:bottom w:val="single" w:sz="8" w:space="0" w:color="000000"/>
              <w:right w:val="nil"/>
            </w:tcBorders>
          </w:tcPr>
          <w:p w:rsidR="00DD5C76" w:rsidRPr="00DD5C76" w:rsidRDefault="00DD5C76" w:rsidP="00DD5C76">
            <w:pPr>
              <w:spacing w:after="0"/>
              <w:jc w:val="both"/>
              <w:rPr>
                <w:lang w:val="en-US"/>
              </w:rPr>
            </w:pPr>
            <w:r w:rsidRPr="00DD5C76">
              <w:rPr>
                <w:lang w:val="en-US"/>
              </w:rPr>
              <w:t>Development of the Local Revitalization Plan for a selected part of the revitalization area.</w:t>
            </w:r>
          </w:p>
        </w:tc>
        <w:tc>
          <w:tcPr>
            <w:tcW w:w="0" w:type="auto"/>
            <w:tcBorders>
              <w:top w:val="single" w:sz="8" w:space="0" w:color="000000"/>
              <w:left w:val="single" w:sz="8" w:space="0" w:color="000000"/>
              <w:bottom w:val="single" w:sz="8" w:space="0" w:color="000000"/>
              <w:right w:val="single" w:sz="8" w:space="0" w:color="000000"/>
            </w:tcBorders>
          </w:tcPr>
          <w:p w:rsidR="00DD5C76" w:rsidRPr="00102D75" w:rsidRDefault="00DD5C76" w:rsidP="00DD5C76">
            <w:pPr>
              <w:spacing w:after="0" w:line="240" w:lineRule="auto"/>
              <w:jc w:val="center"/>
              <w:rPr>
                <w:rFonts w:eastAsia="Times New Roman"/>
                <w:lang w:eastAsia="pl-PL"/>
              </w:rPr>
            </w:pPr>
            <w:r>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tcPr>
          <w:p w:rsidR="00DD5C76" w:rsidRPr="00551CD3" w:rsidRDefault="00DD5C76" w:rsidP="00DD5C76">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14</w:t>
            </w:r>
          </w:p>
        </w:tc>
        <w:tc>
          <w:tcPr>
            <w:tcW w:w="7406" w:type="dxa"/>
            <w:tcBorders>
              <w:top w:val="single" w:sz="8" w:space="0" w:color="000000"/>
              <w:left w:val="single" w:sz="8" w:space="0" w:color="000000"/>
              <w:bottom w:val="single" w:sz="8" w:space="0" w:color="000000"/>
              <w:right w:val="nil"/>
            </w:tcBorders>
          </w:tcPr>
          <w:p w:rsidR="00DD5C76" w:rsidRPr="00DD5C76" w:rsidRDefault="00DD5C76" w:rsidP="00DD5C76">
            <w:pPr>
              <w:spacing w:after="0"/>
              <w:jc w:val="both"/>
              <w:rPr>
                <w:lang w:val="en-US"/>
              </w:rPr>
            </w:pPr>
            <w:r w:rsidRPr="00DD5C76">
              <w:rPr>
                <w:lang w:val="en-US"/>
              </w:rPr>
              <w:t>Defining solutions aimed at adapting the space to the needs of the elderly and people with disabilities.</w:t>
            </w:r>
          </w:p>
        </w:tc>
        <w:tc>
          <w:tcPr>
            <w:tcW w:w="0" w:type="auto"/>
            <w:tcBorders>
              <w:top w:val="single" w:sz="8" w:space="0" w:color="000000"/>
              <w:left w:val="single" w:sz="8" w:space="0" w:color="000000"/>
              <w:bottom w:val="single" w:sz="8" w:space="0" w:color="000000"/>
              <w:right w:val="single" w:sz="8" w:space="0" w:color="000000"/>
            </w:tcBorders>
          </w:tcPr>
          <w:p w:rsidR="00DD5C76" w:rsidRPr="00102D75" w:rsidRDefault="00DD5C76" w:rsidP="00DD5C76">
            <w:pPr>
              <w:spacing w:after="0" w:line="240" w:lineRule="auto"/>
              <w:jc w:val="center"/>
              <w:rPr>
                <w:rFonts w:eastAsia="Times New Roman"/>
                <w:lang w:eastAsia="pl-PL"/>
              </w:rPr>
            </w:pPr>
            <w:r>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tcPr>
          <w:p w:rsidR="00DD5C76" w:rsidRPr="00551CD3" w:rsidRDefault="00DD5C76" w:rsidP="00DD5C76">
            <w:pPr>
              <w:spacing w:before="20" w:after="20" w:line="15" w:lineRule="atLeast"/>
              <w:jc w:val="center"/>
              <w:rPr>
                <w:rFonts w:eastAsia="Times New Roman"/>
                <w:lang w:eastAsia="pl-PL"/>
              </w:rPr>
            </w:pPr>
            <w:proofErr w:type="spellStart"/>
            <w:r>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tcPr>
          <w:p w:rsidR="00DD5C76" w:rsidRPr="0071617D" w:rsidRDefault="00DD5C76" w:rsidP="00DD5C76">
            <w:pPr>
              <w:spacing w:after="0"/>
              <w:jc w:val="both"/>
            </w:pPr>
            <w:r w:rsidRPr="00DD5C76">
              <w:rPr>
                <w:lang w:val="en-US"/>
              </w:rPr>
              <w:t xml:space="preserve">Presentation IV (final) and evaluation of all stages in the project. </w:t>
            </w:r>
            <w:proofErr w:type="spellStart"/>
            <w:r w:rsidRPr="008650BB">
              <w:t>Completion</w:t>
            </w:r>
            <w:proofErr w:type="spellEnd"/>
            <w:r w:rsidRPr="008650BB">
              <w:t xml:space="preserve"> of </w:t>
            </w:r>
            <w:proofErr w:type="spellStart"/>
            <w:r w:rsidRPr="008650BB">
              <w:t>the</w:t>
            </w:r>
            <w:proofErr w:type="spellEnd"/>
            <w:r w:rsidRPr="008650BB">
              <w:t xml:space="preserve"> </w:t>
            </w:r>
            <w:proofErr w:type="spellStart"/>
            <w:r w:rsidRPr="008650BB">
              <w:t>project</w:t>
            </w:r>
            <w:proofErr w:type="spellEnd"/>
            <w:r>
              <w:t>.</w:t>
            </w:r>
          </w:p>
        </w:tc>
        <w:tc>
          <w:tcPr>
            <w:tcW w:w="0" w:type="auto"/>
            <w:tcBorders>
              <w:top w:val="single" w:sz="8" w:space="0" w:color="000000"/>
              <w:left w:val="single" w:sz="8" w:space="0" w:color="000000"/>
              <w:bottom w:val="single" w:sz="8" w:space="0" w:color="000000"/>
              <w:right w:val="single" w:sz="8" w:space="0" w:color="000000"/>
            </w:tcBorders>
          </w:tcPr>
          <w:p w:rsidR="00DD5C76" w:rsidRPr="00102D75" w:rsidRDefault="00DD5C76" w:rsidP="00DD5C76">
            <w:pPr>
              <w:spacing w:after="0" w:line="240" w:lineRule="auto"/>
              <w:jc w:val="center"/>
              <w:rPr>
                <w:rFonts w:eastAsia="Times New Roman"/>
                <w:lang w:eastAsia="pl-PL"/>
              </w:rPr>
            </w:pPr>
            <w:r>
              <w:rPr>
                <w:rFonts w:eastAsia="Times New Roman"/>
                <w:lang w:eastAsia="pl-PL"/>
              </w:rPr>
              <w:t>3</w:t>
            </w:r>
          </w:p>
        </w:tc>
      </w:tr>
      <w:tr w:rsidR="00DD5C76"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DD5C76" w:rsidRPr="00551CD3" w:rsidRDefault="00DD5C76" w:rsidP="00DD5C76">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DD5C76" w:rsidRPr="00DD5C76" w:rsidRDefault="00DD5C76" w:rsidP="00DD5C76">
            <w:pPr>
              <w:spacing w:after="0" w:line="240" w:lineRule="auto"/>
              <w:jc w:val="center"/>
              <w:rPr>
                <w:rFonts w:eastAsia="Times New Roman"/>
                <w:b/>
                <w:sz w:val="2"/>
                <w:lang w:eastAsia="pl-PL"/>
              </w:rPr>
            </w:pPr>
            <w:r w:rsidRPr="00DD5C76">
              <w:rPr>
                <w:rFonts w:eastAsia="Times New Roman"/>
                <w:b/>
                <w:lang w:eastAsia="pl-PL"/>
              </w:rPr>
              <w:t>45</w:t>
            </w: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DD5C76"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N1 - Case studies</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N2 - Concept work</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N3 - Analytical work</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N4 - Field research</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N5 - Literature studies</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N6 - Individual consultations</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N7 - Group consultations</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N8 - Individual adjustments</w:t>
            </w:r>
          </w:p>
          <w:p w:rsidR="00DD5C76" w:rsidRPr="00DD5C76" w:rsidRDefault="00DD5C76" w:rsidP="00DD5C76">
            <w:pPr>
              <w:spacing w:after="0" w:line="240" w:lineRule="auto"/>
              <w:rPr>
                <w:rFonts w:eastAsia="Times New Roman"/>
                <w:lang w:val="en-US" w:eastAsia="pl-PL"/>
              </w:rPr>
            </w:pPr>
            <w:r w:rsidRPr="00DD5C76">
              <w:rPr>
                <w:rFonts w:eastAsia="Times New Roman"/>
                <w:lang w:val="en-US" w:eastAsia="pl-PL"/>
              </w:rPr>
              <w:t>N9 - Cloistered tasks on a given topic</w:t>
            </w:r>
          </w:p>
          <w:p w:rsidR="00551CD3" w:rsidRPr="00DD5C76" w:rsidRDefault="00DD5C76" w:rsidP="00DD5C76">
            <w:pPr>
              <w:spacing w:after="0" w:line="240" w:lineRule="auto"/>
              <w:rPr>
                <w:rFonts w:eastAsia="Times New Roman"/>
                <w:lang w:val="en-US" w:eastAsia="pl-PL"/>
              </w:rPr>
            </w:pPr>
            <w:r w:rsidRPr="00DD5C76">
              <w:rPr>
                <w:rFonts w:eastAsia="Times New Roman"/>
                <w:lang w:val="en-US" w:eastAsia="pl-PL"/>
              </w:rPr>
              <w:t>N10 - Presentation of own works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2394"/>
        <w:gridCol w:w="2028"/>
        <w:gridCol w:w="4863"/>
      </w:tblGrid>
      <w:tr w:rsidR="00551CD3" w:rsidRPr="00A542E5" w:rsidTr="00DD5C76">
        <w:tc>
          <w:tcPr>
            <w:tcW w:w="243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lastRenderedPageBreak/>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062"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788"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DD5C76" w:rsidRPr="00DD5C76" w:rsidTr="007C691B">
        <w:tc>
          <w:tcPr>
            <w:tcW w:w="0" w:type="auto"/>
            <w:tcBorders>
              <w:top w:val="single" w:sz="8" w:space="0" w:color="000000"/>
              <w:left w:val="single" w:sz="8" w:space="0" w:color="000000"/>
              <w:bottom w:val="single" w:sz="8" w:space="0" w:color="000000"/>
              <w:right w:val="single" w:sz="8" w:space="0" w:color="000000"/>
            </w:tcBorders>
            <w:hideMark/>
          </w:tcPr>
          <w:p w:rsidR="00DD5C76" w:rsidRPr="00551CD3" w:rsidRDefault="00DD5C76" w:rsidP="00DD5C76">
            <w:pPr>
              <w:spacing w:after="0" w:line="240" w:lineRule="auto"/>
              <w:rPr>
                <w:rFonts w:eastAsia="Times New Roman"/>
                <w:lang w:eastAsia="pl-PL"/>
              </w:rPr>
            </w:pPr>
            <w:r w:rsidRPr="00551CD3">
              <w:rPr>
                <w:rFonts w:eastAsia="Times New Roman"/>
                <w:lang w:eastAsia="pl-PL"/>
              </w:rPr>
              <w:t>F1</w:t>
            </w:r>
          </w:p>
        </w:tc>
        <w:tc>
          <w:tcPr>
            <w:tcW w:w="0" w:type="auto"/>
            <w:vMerge w:val="restart"/>
            <w:tcBorders>
              <w:top w:val="single" w:sz="8" w:space="0" w:color="000000"/>
              <w:left w:val="single" w:sz="8" w:space="0" w:color="000000"/>
              <w:right w:val="single" w:sz="8" w:space="0" w:color="000000"/>
            </w:tcBorders>
            <w:hideMark/>
          </w:tcPr>
          <w:p w:rsidR="00DD5C76" w:rsidRPr="00AE5D36" w:rsidRDefault="00DD5C76" w:rsidP="00DD5C76">
            <w:pPr>
              <w:spacing w:after="0"/>
              <w:jc w:val="center"/>
              <w:rPr>
                <w:sz w:val="22"/>
                <w:szCs w:val="22"/>
              </w:rPr>
            </w:pPr>
            <w:r>
              <w:rPr>
                <w:bCs/>
                <w:sz w:val="22"/>
                <w:szCs w:val="22"/>
              </w:rPr>
              <w:t>PEU_</w:t>
            </w:r>
            <w:r w:rsidRPr="00AE5D36">
              <w:rPr>
                <w:bCs/>
                <w:sz w:val="22"/>
                <w:szCs w:val="22"/>
              </w:rPr>
              <w:t>W0</w:t>
            </w:r>
            <w:r>
              <w:rPr>
                <w:bCs/>
                <w:sz w:val="22"/>
                <w:szCs w:val="22"/>
              </w:rPr>
              <w:t>1</w:t>
            </w:r>
          </w:p>
          <w:p w:rsidR="00DD5C76" w:rsidRPr="00AE5D36" w:rsidRDefault="00DD5C76" w:rsidP="00DD5C76">
            <w:pPr>
              <w:spacing w:after="0"/>
              <w:jc w:val="center"/>
              <w:rPr>
                <w:sz w:val="22"/>
                <w:szCs w:val="22"/>
              </w:rPr>
            </w:pPr>
            <w:r>
              <w:rPr>
                <w:bCs/>
                <w:sz w:val="22"/>
                <w:szCs w:val="22"/>
              </w:rPr>
              <w:t>PEU</w:t>
            </w:r>
            <w:r w:rsidRPr="00AE5D36">
              <w:rPr>
                <w:bCs/>
                <w:sz w:val="22"/>
                <w:szCs w:val="22"/>
              </w:rPr>
              <w:t>_W0</w:t>
            </w:r>
            <w:r>
              <w:rPr>
                <w:bCs/>
                <w:sz w:val="22"/>
                <w:szCs w:val="22"/>
              </w:rPr>
              <w:t>2</w:t>
            </w:r>
          </w:p>
          <w:p w:rsidR="00DD5C76" w:rsidRDefault="00DD5C76" w:rsidP="00DD5C76">
            <w:pPr>
              <w:spacing w:after="0"/>
              <w:jc w:val="center"/>
              <w:rPr>
                <w:bCs/>
                <w:sz w:val="22"/>
                <w:szCs w:val="22"/>
              </w:rPr>
            </w:pPr>
            <w:r>
              <w:rPr>
                <w:bCs/>
                <w:sz w:val="22"/>
                <w:szCs w:val="22"/>
              </w:rPr>
              <w:t>PEU</w:t>
            </w:r>
            <w:r w:rsidRPr="00AE5D36">
              <w:rPr>
                <w:bCs/>
                <w:sz w:val="22"/>
                <w:szCs w:val="22"/>
              </w:rPr>
              <w:t>_W</w:t>
            </w:r>
            <w:r>
              <w:rPr>
                <w:bCs/>
                <w:sz w:val="22"/>
                <w:szCs w:val="22"/>
              </w:rPr>
              <w:t>03</w:t>
            </w:r>
          </w:p>
          <w:p w:rsidR="00935C1B" w:rsidRDefault="00935C1B" w:rsidP="00935C1B">
            <w:pPr>
              <w:spacing w:after="0"/>
              <w:jc w:val="center"/>
              <w:rPr>
                <w:bCs/>
                <w:sz w:val="22"/>
                <w:szCs w:val="22"/>
              </w:rPr>
            </w:pPr>
            <w:r>
              <w:rPr>
                <w:bCs/>
                <w:sz w:val="22"/>
                <w:szCs w:val="22"/>
              </w:rPr>
              <w:t>PEU</w:t>
            </w:r>
            <w:r w:rsidRPr="00AE5D36">
              <w:rPr>
                <w:bCs/>
                <w:sz w:val="22"/>
                <w:szCs w:val="22"/>
              </w:rPr>
              <w:t>_</w:t>
            </w:r>
            <w:r>
              <w:rPr>
                <w:bCs/>
                <w:sz w:val="22"/>
                <w:szCs w:val="22"/>
              </w:rPr>
              <w:t>W04</w:t>
            </w:r>
          </w:p>
          <w:p w:rsidR="00935C1B" w:rsidRDefault="00935C1B" w:rsidP="00935C1B">
            <w:pPr>
              <w:spacing w:after="0"/>
              <w:jc w:val="center"/>
              <w:rPr>
                <w:bCs/>
                <w:sz w:val="22"/>
                <w:szCs w:val="22"/>
              </w:rPr>
            </w:pPr>
            <w:r>
              <w:rPr>
                <w:bCs/>
                <w:sz w:val="22"/>
                <w:szCs w:val="22"/>
              </w:rPr>
              <w:t>PEU</w:t>
            </w:r>
            <w:r w:rsidRPr="00AE5D36">
              <w:rPr>
                <w:bCs/>
                <w:sz w:val="22"/>
                <w:szCs w:val="22"/>
              </w:rPr>
              <w:t>_</w:t>
            </w:r>
            <w:r>
              <w:rPr>
                <w:bCs/>
                <w:sz w:val="22"/>
                <w:szCs w:val="22"/>
              </w:rPr>
              <w:t>W05</w:t>
            </w:r>
          </w:p>
          <w:p w:rsidR="00DD5C76" w:rsidRPr="00AE5D36" w:rsidRDefault="00DD5C76" w:rsidP="00DD5C76">
            <w:pPr>
              <w:spacing w:after="0"/>
              <w:jc w:val="center"/>
              <w:rPr>
                <w:sz w:val="22"/>
                <w:szCs w:val="22"/>
              </w:rPr>
            </w:pPr>
            <w:r>
              <w:rPr>
                <w:bCs/>
                <w:sz w:val="22"/>
                <w:szCs w:val="22"/>
              </w:rPr>
              <w:t>PEU</w:t>
            </w:r>
            <w:r w:rsidRPr="00AE5D36">
              <w:rPr>
                <w:bCs/>
                <w:sz w:val="22"/>
                <w:szCs w:val="22"/>
              </w:rPr>
              <w:t>_U01</w:t>
            </w:r>
          </w:p>
          <w:p w:rsidR="00DD5C76" w:rsidRPr="00AE5D36" w:rsidRDefault="00DD5C76" w:rsidP="00DD5C76">
            <w:pPr>
              <w:spacing w:after="0"/>
              <w:jc w:val="center"/>
              <w:rPr>
                <w:sz w:val="22"/>
                <w:szCs w:val="22"/>
              </w:rPr>
            </w:pPr>
            <w:r>
              <w:rPr>
                <w:bCs/>
                <w:sz w:val="22"/>
                <w:szCs w:val="22"/>
              </w:rPr>
              <w:t>PEU</w:t>
            </w:r>
            <w:r w:rsidRPr="00AE5D36">
              <w:rPr>
                <w:bCs/>
                <w:sz w:val="22"/>
                <w:szCs w:val="22"/>
              </w:rPr>
              <w:t>_U0</w:t>
            </w:r>
            <w:r>
              <w:rPr>
                <w:bCs/>
                <w:sz w:val="22"/>
                <w:szCs w:val="22"/>
              </w:rPr>
              <w:t>2</w:t>
            </w:r>
          </w:p>
          <w:p w:rsidR="00DD5C76" w:rsidRPr="00AE5D36" w:rsidRDefault="00DD5C76" w:rsidP="00DD5C76">
            <w:pPr>
              <w:spacing w:after="0"/>
              <w:jc w:val="center"/>
              <w:rPr>
                <w:sz w:val="22"/>
                <w:szCs w:val="22"/>
              </w:rPr>
            </w:pPr>
            <w:r>
              <w:rPr>
                <w:bCs/>
                <w:sz w:val="22"/>
                <w:szCs w:val="22"/>
              </w:rPr>
              <w:t>PEU</w:t>
            </w:r>
            <w:r w:rsidRPr="00AE5D36">
              <w:rPr>
                <w:bCs/>
                <w:sz w:val="22"/>
                <w:szCs w:val="22"/>
              </w:rPr>
              <w:t>_U0</w:t>
            </w:r>
            <w:r>
              <w:rPr>
                <w:bCs/>
                <w:sz w:val="22"/>
                <w:szCs w:val="22"/>
              </w:rPr>
              <w:t>3</w:t>
            </w:r>
          </w:p>
          <w:p w:rsidR="00DD5C76" w:rsidRDefault="00DD5C76" w:rsidP="00DD5C76">
            <w:pPr>
              <w:spacing w:after="0"/>
              <w:jc w:val="center"/>
              <w:rPr>
                <w:bCs/>
                <w:sz w:val="22"/>
                <w:szCs w:val="22"/>
              </w:rPr>
            </w:pPr>
            <w:r>
              <w:rPr>
                <w:bCs/>
                <w:sz w:val="22"/>
                <w:szCs w:val="22"/>
              </w:rPr>
              <w:t>PEU</w:t>
            </w:r>
            <w:r w:rsidRPr="00AE5D36">
              <w:rPr>
                <w:bCs/>
                <w:sz w:val="22"/>
                <w:szCs w:val="22"/>
              </w:rPr>
              <w:t>_U</w:t>
            </w:r>
            <w:r>
              <w:rPr>
                <w:bCs/>
                <w:sz w:val="22"/>
                <w:szCs w:val="22"/>
              </w:rPr>
              <w:t>04</w:t>
            </w:r>
          </w:p>
          <w:p w:rsidR="00DD5C76" w:rsidRPr="00AE5D36" w:rsidRDefault="00DD5C76" w:rsidP="00DD5C76">
            <w:pPr>
              <w:spacing w:after="0"/>
              <w:jc w:val="center"/>
              <w:rPr>
                <w:sz w:val="22"/>
                <w:szCs w:val="22"/>
              </w:rPr>
            </w:pPr>
            <w:r>
              <w:rPr>
                <w:bCs/>
                <w:sz w:val="22"/>
                <w:szCs w:val="22"/>
              </w:rPr>
              <w:t>PEU</w:t>
            </w:r>
            <w:r w:rsidRPr="00AE5D36">
              <w:rPr>
                <w:bCs/>
                <w:sz w:val="22"/>
                <w:szCs w:val="22"/>
              </w:rPr>
              <w:t>_K01</w:t>
            </w:r>
          </w:p>
          <w:p w:rsidR="00DD5C76" w:rsidRPr="00DD5C76" w:rsidRDefault="00DD5C76" w:rsidP="00DD5C76">
            <w:pPr>
              <w:spacing w:after="0"/>
              <w:jc w:val="center"/>
              <w:rPr>
                <w:sz w:val="22"/>
                <w:szCs w:val="22"/>
              </w:rPr>
            </w:pPr>
            <w:r>
              <w:rPr>
                <w:bCs/>
                <w:sz w:val="22"/>
                <w:szCs w:val="22"/>
              </w:rPr>
              <w:t>PEU</w:t>
            </w:r>
            <w:r w:rsidRPr="00AE5D36">
              <w:rPr>
                <w:bCs/>
                <w:sz w:val="22"/>
                <w:szCs w:val="22"/>
              </w:rPr>
              <w:t>_K0</w:t>
            </w:r>
            <w:r>
              <w:rPr>
                <w:bCs/>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DD5C76" w:rsidRPr="00DD5C76" w:rsidRDefault="00DD5C76" w:rsidP="00DD5C76">
            <w:pPr>
              <w:spacing w:after="0"/>
              <w:rPr>
                <w:lang w:val="en-US"/>
              </w:rPr>
            </w:pPr>
            <w:r w:rsidRPr="00DD5C76">
              <w:rPr>
                <w:lang w:val="en-US"/>
              </w:rPr>
              <w:t>Evaluation of the first stage of work</w:t>
            </w:r>
          </w:p>
        </w:tc>
      </w:tr>
      <w:tr w:rsidR="00DD5C76" w:rsidRPr="00DD5C76" w:rsidTr="007C691B">
        <w:tc>
          <w:tcPr>
            <w:tcW w:w="0" w:type="auto"/>
            <w:tcBorders>
              <w:top w:val="single" w:sz="8" w:space="0" w:color="000000"/>
              <w:left w:val="single" w:sz="8" w:space="0" w:color="000000"/>
              <w:bottom w:val="single" w:sz="8" w:space="0" w:color="000000"/>
              <w:right w:val="single" w:sz="8" w:space="0" w:color="000000"/>
            </w:tcBorders>
            <w:hideMark/>
          </w:tcPr>
          <w:p w:rsidR="00DD5C76" w:rsidRPr="00551CD3" w:rsidRDefault="00DD5C76" w:rsidP="00DD5C76">
            <w:pPr>
              <w:spacing w:after="0" w:line="240" w:lineRule="auto"/>
              <w:rPr>
                <w:rFonts w:eastAsia="Times New Roman"/>
                <w:lang w:eastAsia="pl-PL"/>
              </w:rPr>
            </w:pPr>
            <w:r w:rsidRPr="00551CD3">
              <w:rPr>
                <w:rFonts w:eastAsia="Times New Roman"/>
                <w:lang w:eastAsia="pl-PL"/>
              </w:rPr>
              <w:t>F2</w:t>
            </w:r>
          </w:p>
        </w:tc>
        <w:tc>
          <w:tcPr>
            <w:tcW w:w="0" w:type="auto"/>
            <w:vMerge/>
            <w:tcBorders>
              <w:left w:val="single" w:sz="8" w:space="0" w:color="000000"/>
              <w:right w:val="single" w:sz="8" w:space="0" w:color="000000"/>
            </w:tcBorders>
            <w:hideMark/>
          </w:tcPr>
          <w:p w:rsidR="00DD5C76" w:rsidRPr="00551CD3" w:rsidRDefault="00DD5C76" w:rsidP="00DD5C76">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DD5C76" w:rsidRPr="00DD5C76" w:rsidRDefault="00DD5C76" w:rsidP="00DD5C76">
            <w:pPr>
              <w:spacing w:after="0"/>
              <w:rPr>
                <w:lang w:val="en-US"/>
              </w:rPr>
            </w:pPr>
            <w:r w:rsidRPr="00DD5C76">
              <w:rPr>
                <w:lang w:val="en-US"/>
              </w:rPr>
              <w:t>Evaluation the second stage of work</w:t>
            </w:r>
          </w:p>
        </w:tc>
      </w:tr>
      <w:tr w:rsidR="00DD5C76" w:rsidRPr="00DD5C76" w:rsidTr="007C691B">
        <w:tc>
          <w:tcPr>
            <w:tcW w:w="0" w:type="auto"/>
            <w:tcBorders>
              <w:top w:val="single" w:sz="8" w:space="0" w:color="000000"/>
              <w:left w:val="single" w:sz="8" w:space="0" w:color="000000"/>
              <w:bottom w:val="single" w:sz="8" w:space="0" w:color="000000"/>
              <w:right w:val="single" w:sz="8" w:space="0" w:color="000000"/>
            </w:tcBorders>
            <w:hideMark/>
          </w:tcPr>
          <w:p w:rsidR="00DD5C76" w:rsidRPr="00551CD3" w:rsidRDefault="00DD5C76" w:rsidP="00DD5C76">
            <w:pPr>
              <w:spacing w:after="0" w:line="240" w:lineRule="auto"/>
              <w:rPr>
                <w:rFonts w:eastAsia="Times New Roman"/>
                <w:lang w:eastAsia="pl-PL"/>
              </w:rPr>
            </w:pPr>
            <w:r w:rsidRPr="00551CD3">
              <w:rPr>
                <w:rFonts w:eastAsia="Times New Roman"/>
                <w:lang w:eastAsia="pl-PL"/>
              </w:rPr>
              <w:t>F3</w:t>
            </w:r>
          </w:p>
        </w:tc>
        <w:tc>
          <w:tcPr>
            <w:tcW w:w="0" w:type="auto"/>
            <w:vMerge/>
            <w:tcBorders>
              <w:left w:val="single" w:sz="8" w:space="0" w:color="000000"/>
              <w:right w:val="single" w:sz="8" w:space="0" w:color="000000"/>
            </w:tcBorders>
            <w:hideMark/>
          </w:tcPr>
          <w:p w:rsidR="00DD5C76" w:rsidRPr="00551CD3" w:rsidRDefault="00DD5C76" w:rsidP="00DD5C76">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DD5C76" w:rsidRPr="00DD5C76" w:rsidRDefault="00DD5C76" w:rsidP="00DD5C76">
            <w:pPr>
              <w:spacing w:after="0"/>
              <w:rPr>
                <w:lang w:val="en-US"/>
              </w:rPr>
            </w:pPr>
            <w:r w:rsidRPr="00DD5C76">
              <w:rPr>
                <w:lang w:val="en-US"/>
              </w:rPr>
              <w:t>Evaluation the third stage of work</w:t>
            </w:r>
          </w:p>
        </w:tc>
      </w:tr>
      <w:tr w:rsidR="00DD5C76" w:rsidRPr="00DD5C76" w:rsidTr="007C691B">
        <w:tc>
          <w:tcPr>
            <w:tcW w:w="0" w:type="auto"/>
            <w:tcBorders>
              <w:top w:val="single" w:sz="8" w:space="0" w:color="000000"/>
              <w:left w:val="single" w:sz="8" w:space="0" w:color="000000"/>
              <w:bottom w:val="single" w:sz="8" w:space="0" w:color="000000"/>
              <w:right w:val="single" w:sz="8" w:space="0" w:color="000000"/>
            </w:tcBorders>
          </w:tcPr>
          <w:p w:rsidR="00DD5C76" w:rsidRPr="00551CD3" w:rsidRDefault="00DD5C76" w:rsidP="00DD5C76">
            <w:pPr>
              <w:spacing w:after="0" w:line="240" w:lineRule="auto"/>
              <w:rPr>
                <w:rFonts w:eastAsia="Times New Roman"/>
                <w:lang w:eastAsia="pl-PL"/>
              </w:rPr>
            </w:pPr>
            <w:r>
              <w:rPr>
                <w:rFonts w:eastAsia="Times New Roman"/>
                <w:lang w:eastAsia="pl-PL"/>
              </w:rPr>
              <w:t>F4</w:t>
            </w:r>
          </w:p>
        </w:tc>
        <w:tc>
          <w:tcPr>
            <w:tcW w:w="0" w:type="auto"/>
            <w:vMerge/>
            <w:tcBorders>
              <w:left w:val="single" w:sz="8" w:space="0" w:color="000000"/>
              <w:bottom w:val="single" w:sz="8" w:space="0" w:color="000000"/>
              <w:right w:val="single" w:sz="8" w:space="0" w:color="000000"/>
            </w:tcBorders>
          </w:tcPr>
          <w:p w:rsidR="00DD5C76" w:rsidRPr="00551CD3" w:rsidRDefault="00DD5C76" w:rsidP="00DD5C76">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rsidR="00DD5C76" w:rsidRPr="00DD5C76" w:rsidRDefault="00DD5C76" w:rsidP="00DD5C76">
            <w:pPr>
              <w:spacing w:after="0"/>
              <w:rPr>
                <w:lang w:val="en-US"/>
              </w:rPr>
            </w:pPr>
            <w:r w:rsidRPr="006E6496">
              <w:rPr>
                <w:lang/>
              </w:rPr>
              <w:t>Project submission and final evaluation of the work</w:t>
            </w:r>
          </w:p>
          <w:p w:rsidR="00DD5C76" w:rsidRPr="006E6496" w:rsidRDefault="00DD5C76" w:rsidP="00DD5C76">
            <w:pPr>
              <w:spacing w:after="0"/>
              <w:rPr>
                <w:lang/>
              </w:rPr>
            </w:pPr>
          </w:p>
        </w:tc>
      </w:tr>
      <w:tr w:rsidR="00DD5C76"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DD5C76" w:rsidRPr="00551CD3" w:rsidRDefault="00DD5C76" w:rsidP="00DD5C76">
            <w:pPr>
              <w:spacing w:after="0" w:line="240" w:lineRule="auto"/>
              <w:rPr>
                <w:rFonts w:eastAsia="Times New Roman"/>
                <w:lang w:eastAsia="pl-PL"/>
              </w:rPr>
            </w:pPr>
            <w:r>
              <w:rPr>
                <w:rFonts w:eastAsia="Times New Roman"/>
                <w:lang w:eastAsia="pl-PL"/>
              </w:rPr>
              <w:t xml:space="preserve">P </w:t>
            </w:r>
            <w:r w:rsidRPr="00DD5C76">
              <w:rPr>
                <w:rFonts w:eastAsia="Times New Roman"/>
                <w:lang w:eastAsia="pl-PL"/>
              </w:rPr>
              <w:t>= 0.20 F1 + 0.20 F2 + 0.2 F3 + 0.4 F4</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935C1B">
        <w:trPr>
          <w:trHeight w:val="2526"/>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Ustawa z dnia 9 października 2015 r. o rewitalizacji (</w:t>
            </w:r>
            <w:proofErr w:type="spellStart"/>
            <w:r w:rsidRPr="004A3512">
              <w:rPr>
                <w:rFonts w:eastAsia="Times New Roman"/>
                <w:szCs w:val="18"/>
                <w:lang w:eastAsia="ar-SA"/>
              </w:rPr>
              <w:t>Dz.U</w:t>
            </w:r>
            <w:proofErr w:type="spellEnd"/>
            <w:r w:rsidRPr="004A3512">
              <w:rPr>
                <w:rFonts w:eastAsia="Times New Roman"/>
                <w:szCs w:val="18"/>
                <w:lang w:eastAsia="ar-SA"/>
              </w:rPr>
              <w:t>. z 2015 poz. 1777)</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bCs/>
                <w:szCs w:val="18"/>
                <w:lang w:eastAsia="ar-SA"/>
              </w:rPr>
              <w:t xml:space="preserve">Specyfika odnowy małych i średnich miast w Polsce. Praca zbiorowa pod redakcją Joanny </w:t>
            </w:r>
            <w:proofErr w:type="spellStart"/>
            <w:r w:rsidRPr="004A3512">
              <w:rPr>
                <w:rFonts w:eastAsia="Times New Roman"/>
                <w:bCs/>
                <w:szCs w:val="18"/>
                <w:lang w:eastAsia="ar-SA"/>
              </w:rPr>
              <w:t>Poczobut</w:t>
            </w:r>
            <w:proofErr w:type="spellEnd"/>
            <w:r w:rsidRPr="004A3512">
              <w:rPr>
                <w:rFonts w:eastAsia="Times New Roman"/>
                <w:bCs/>
                <w:szCs w:val="18"/>
                <w:lang w:eastAsia="ar-SA"/>
              </w:rPr>
              <w:t>. Stowarzyszenie Forum Rewitalizacji, 2009.</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bCs/>
                <w:szCs w:val="18"/>
                <w:lang w:eastAsia="ar-SA"/>
              </w:rPr>
              <w:t>Rewitalizacja miast w Wielkiej Brytanii. Praca zbiorowa pod red. R. Guzika. Instytut Rozwoju</w:t>
            </w:r>
            <w:r w:rsidRPr="004A3512">
              <w:rPr>
                <w:rFonts w:eastAsia="Times New Roman"/>
                <w:szCs w:val="18"/>
                <w:lang w:eastAsia="ar-SA"/>
              </w:rPr>
              <w:t xml:space="preserve"> Miast.  Kraków 2009.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 xml:space="preserve">Skalski Krzysztof, Rewitalizacja we Francji - zarządzanie przekształceniami obszarów kryzysowych w miastach. </w:t>
            </w:r>
            <w:r w:rsidRPr="004A3512">
              <w:rPr>
                <w:rFonts w:eastAsia="Times New Roman"/>
                <w:bCs/>
                <w:szCs w:val="18"/>
                <w:lang w:eastAsia="ar-SA"/>
              </w:rPr>
              <w:t>Instytut</w:t>
            </w:r>
            <w:r w:rsidRPr="004A3512">
              <w:rPr>
                <w:rFonts w:eastAsia="Times New Roman"/>
                <w:szCs w:val="18"/>
                <w:lang w:eastAsia="ar-SA"/>
              </w:rPr>
              <w:t xml:space="preserve"> Rozwoju Miast. Kraków 2009.</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 xml:space="preserve">Rewitalizacja miast w Niemczech. Praca zbiorowa pod red. M. </w:t>
            </w:r>
            <w:proofErr w:type="spellStart"/>
            <w:r w:rsidRPr="004A3512">
              <w:rPr>
                <w:rFonts w:eastAsia="Times New Roman"/>
                <w:szCs w:val="18"/>
                <w:lang w:eastAsia="ar-SA"/>
              </w:rPr>
              <w:t>Bryxa</w:t>
            </w:r>
            <w:proofErr w:type="spellEnd"/>
            <w:r w:rsidRPr="004A3512">
              <w:rPr>
                <w:rFonts w:eastAsia="Times New Roman"/>
                <w:szCs w:val="18"/>
                <w:lang w:eastAsia="ar-SA"/>
              </w:rPr>
              <w:t xml:space="preserve"> i A. </w:t>
            </w:r>
            <w:proofErr w:type="spellStart"/>
            <w:r w:rsidRPr="004A3512">
              <w:rPr>
                <w:rFonts w:eastAsia="Times New Roman"/>
                <w:szCs w:val="18"/>
                <w:lang w:eastAsia="ar-SA"/>
              </w:rPr>
              <w:t>Jadach-Sepioło</w:t>
            </w:r>
            <w:proofErr w:type="spellEnd"/>
            <w:r w:rsidRPr="004A3512">
              <w:rPr>
                <w:rFonts w:eastAsia="Times New Roman"/>
                <w:szCs w:val="18"/>
                <w:lang w:eastAsia="ar-SA"/>
              </w:rPr>
              <w:t xml:space="preserve">. Instytut Rozwoju Miast. Kraków 2009.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 xml:space="preserve">Przestrzenne aspekty rewitalizacji - śródmieścia, blokowiska, tereny poprzemysłowe, </w:t>
            </w:r>
            <w:proofErr w:type="spellStart"/>
            <w:r w:rsidRPr="004A3512">
              <w:rPr>
                <w:rFonts w:eastAsia="Times New Roman"/>
                <w:szCs w:val="18"/>
                <w:lang w:eastAsia="ar-SA"/>
              </w:rPr>
              <w:t>pokolejowe</w:t>
            </w:r>
            <w:proofErr w:type="spellEnd"/>
            <w:r w:rsidRPr="004A3512">
              <w:rPr>
                <w:rFonts w:eastAsia="Times New Roman"/>
                <w:szCs w:val="18"/>
                <w:lang w:eastAsia="ar-SA"/>
              </w:rPr>
              <w:t xml:space="preserve"> i powojskowe. Praca zbiorowa pod red. W Jarczewskiego. Instytut Rozwoju Miast. Kraków 2009.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Demograficzne i społeczne uwarunkowania rewitalizacji miast w Polsce. Praca zbiorowa pod red. A. Zborowskiego. Instytut Rozwoju Miast. Kraków 2009.</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 xml:space="preserve">Aspekty prawne i organizacyjne zarządzania rewitalizacją. Praca zbiorowa pod red. W. </w:t>
            </w:r>
            <w:proofErr w:type="spellStart"/>
            <w:r w:rsidRPr="004A3512">
              <w:rPr>
                <w:rFonts w:eastAsia="Times New Roman"/>
                <w:szCs w:val="18"/>
                <w:lang w:eastAsia="ar-SA"/>
              </w:rPr>
              <w:t>Rydzika</w:t>
            </w:r>
            <w:proofErr w:type="spellEnd"/>
            <w:r w:rsidRPr="004A3512">
              <w:rPr>
                <w:rFonts w:eastAsia="Times New Roman"/>
                <w:szCs w:val="18"/>
                <w:lang w:eastAsia="ar-SA"/>
              </w:rPr>
              <w:t xml:space="preserve">. Instytut Rozwoju Miast. Kraków 2009.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 xml:space="preserve">Finansowanie i gospodarka nieruchomościami w procesach rewitalizacji. Praca zbiorowa pod red. M. </w:t>
            </w:r>
            <w:proofErr w:type="spellStart"/>
            <w:r w:rsidRPr="004A3512">
              <w:rPr>
                <w:rFonts w:eastAsia="Times New Roman"/>
                <w:szCs w:val="18"/>
                <w:lang w:eastAsia="ar-SA"/>
              </w:rPr>
              <w:t>Bryxa</w:t>
            </w:r>
            <w:proofErr w:type="spellEnd"/>
            <w:r w:rsidRPr="004A3512">
              <w:rPr>
                <w:rFonts w:eastAsia="Times New Roman"/>
                <w:szCs w:val="18"/>
                <w:lang w:eastAsia="ar-SA"/>
              </w:rPr>
              <w:t xml:space="preserve">. Instytut Rozwoju Miast. Kraków 2009.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szCs w:val="18"/>
                <w:lang w:eastAsia="ar-SA"/>
              </w:rPr>
              <w:t xml:space="preserve">Rewitalizacja miast polskich – diagnoza. Praca zbiorowa pod red. Z. </w:t>
            </w:r>
            <w:proofErr w:type="spellStart"/>
            <w:r w:rsidRPr="004A3512">
              <w:rPr>
                <w:rFonts w:eastAsia="Times New Roman"/>
                <w:szCs w:val="18"/>
                <w:lang w:eastAsia="ar-SA"/>
              </w:rPr>
              <w:t>Ziobrowskiego</w:t>
            </w:r>
            <w:proofErr w:type="spellEnd"/>
            <w:r w:rsidRPr="004A3512">
              <w:rPr>
                <w:rFonts w:eastAsia="Times New Roman"/>
                <w:szCs w:val="18"/>
                <w:lang w:eastAsia="ar-SA"/>
              </w:rPr>
              <w:t xml:space="preserve"> i W. Jarczewskiego. Instytut Rozwoju Miast. Kraków 2009.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bCs/>
                <w:szCs w:val="18"/>
                <w:lang w:eastAsia="ar-SA"/>
              </w:rPr>
              <w:t>Projekty i programy rewitalizacji w latach 2000-2006. Studium przypadków.</w:t>
            </w:r>
            <w:r w:rsidRPr="004A3512">
              <w:rPr>
                <w:rFonts w:eastAsia="Times New Roman"/>
                <w:szCs w:val="18"/>
                <w:lang w:eastAsia="ar-SA"/>
              </w:rPr>
              <w:t xml:space="preserve"> Praca zbiorowa pod redakcją Franciszki Targowskiej. </w:t>
            </w:r>
            <w:r w:rsidRPr="004A3512">
              <w:rPr>
                <w:rFonts w:eastAsia="Times New Roman"/>
                <w:bCs/>
                <w:szCs w:val="18"/>
                <w:lang w:eastAsia="ar-SA"/>
              </w:rPr>
              <w:t xml:space="preserve">Stowarzyszenie Forum Rewitalizacji. </w:t>
            </w:r>
          </w:p>
          <w:p w:rsidR="00935C1B" w:rsidRPr="004A3512" w:rsidRDefault="00935C1B" w:rsidP="00935C1B">
            <w:pPr>
              <w:numPr>
                <w:ilvl w:val="0"/>
                <w:numId w:val="1"/>
              </w:numPr>
              <w:tabs>
                <w:tab w:val="clear" w:pos="730"/>
                <w:tab w:val="num" w:pos="436"/>
              </w:tabs>
              <w:suppressAutoHyphens/>
              <w:spacing w:after="0" w:line="240" w:lineRule="auto"/>
              <w:ind w:left="436" w:hanging="426"/>
              <w:jc w:val="both"/>
              <w:rPr>
                <w:rFonts w:eastAsia="Times New Roman"/>
                <w:bCs/>
                <w:szCs w:val="18"/>
                <w:lang w:eastAsia="ar-SA"/>
              </w:rPr>
            </w:pPr>
            <w:r w:rsidRPr="004A3512">
              <w:rPr>
                <w:rFonts w:eastAsia="Times New Roman"/>
                <w:bCs/>
                <w:szCs w:val="18"/>
                <w:lang w:eastAsia="ar-SA"/>
              </w:rPr>
              <w:t xml:space="preserve">Podręcznik rewitalizacji </w:t>
            </w:r>
            <w:r w:rsidRPr="004A3512">
              <w:rPr>
                <w:rFonts w:eastAsia="Times New Roman"/>
                <w:szCs w:val="18"/>
                <w:lang w:eastAsia="ar-SA"/>
              </w:rPr>
              <w:t xml:space="preserve">Zasady, procedury i metody działania współczesnych procesów rewitalizacji, </w:t>
            </w:r>
            <w:proofErr w:type="spellStart"/>
            <w:r w:rsidRPr="004A3512">
              <w:rPr>
                <w:rFonts w:eastAsia="Times New Roman"/>
                <w:szCs w:val="18"/>
                <w:lang w:eastAsia="ar-SA"/>
              </w:rPr>
              <w:t>UMiRM</w:t>
            </w:r>
            <w:proofErr w:type="spellEnd"/>
            <w:r w:rsidRPr="004A3512">
              <w:rPr>
                <w:rFonts w:eastAsia="Times New Roman"/>
                <w:szCs w:val="18"/>
                <w:lang w:eastAsia="ar-SA"/>
              </w:rPr>
              <w:t>, Warszawa 2003.</w:t>
            </w:r>
          </w:p>
          <w:p w:rsidR="00935C1B" w:rsidRDefault="00935C1B" w:rsidP="00551CD3">
            <w:pPr>
              <w:spacing w:after="60" w:line="240" w:lineRule="auto"/>
              <w:rPr>
                <w:rFonts w:eastAsia="Times New Roman"/>
                <w:b/>
                <w:bCs/>
                <w:caps/>
                <w:u w:val="single"/>
                <w:lang w:eastAsia="pl-PL"/>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935C1B" w:rsidRPr="004A3512"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eastAsia="ar-SA"/>
              </w:rPr>
            </w:pPr>
            <w:proofErr w:type="spellStart"/>
            <w:r w:rsidRPr="004A3512">
              <w:rPr>
                <w:rFonts w:eastAsia="Times New Roman"/>
                <w:sz w:val="22"/>
                <w:szCs w:val="22"/>
                <w:lang w:eastAsia="ar-SA"/>
              </w:rPr>
              <w:t>Ossowicz</w:t>
            </w:r>
            <w:proofErr w:type="spellEnd"/>
            <w:r w:rsidRPr="004A3512">
              <w:rPr>
                <w:rFonts w:eastAsia="Times New Roman"/>
                <w:sz w:val="22"/>
                <w:szCs w:val="22"/>
                <w:lang w:eastAsia="ar-SA"/>
              </w:rPr>
              <w:t xml:space="preserve"> T., Urbanistyka operacyjna, Zarys teorii, Oficyna Wydawnicza Politechniki Wrocławskiej, Wrocław, 2019</w:t>
            </w:r>
          </w:p>
          <w:p w:rsidR="00935C1B" w:rsidRPr="004A3512"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eastAsia="ar-SA"/>
              </w:rPr>
            </w:pPr>
            <w:r w:rsidRPr="004A3512">
              <w:rPr>
                <w:rFonts w:eastAsia="Times New Roman"/>
                <w:sz w:val="22"/>
                <w:szCs w:val="22"/>
                <w:lang w:eastAsia="ar-SA"/>
              </w:rPr>
              <w:t xml:space="preserve">Andreas </w:t>
            </w:r>
            <w:proofErr w:type="spellStart"/>
            <w:r w:rsidRPr="004A3512">
              <w:rPr>
                <w:rFonts w:eastAsia="Times New Roman"/>
                <w:sz w:val="22"/>
                <w:szCs w:val="22"/>
                <w:lang w:eastAsia="ar-SA"/>
              </w:rPr>
              <w:t>Billert</w:t>
            </w:r>
            <w:proofErr w:type="spellEnd"/>
            <w:r w:rsidRPr="004A3512">
              <w:rPr>
                <w:rFonts w:eastAsia="Times New Roman"/>
                <w:sz w:val="22"/>
                <w:szCs w:val="22"/>
                <w:lang w:eastAsia="ar-SA"/>
              </w:rPr>
              <w:t>; Centrum staromiejskie w Żarach; problemy, metody i strategie rewitalizacji; Słubice 2004</w:t>
            </w:r>
          </w:p>
          <w:p w:rsidR="00935C1B" w:rsidRPr="004A3512"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val="en-US" w:eastAsia="ar-SA"/>
              </w:rPr>
            </w:pPr>
            <w:r w:rsidRPr="004A3512">
              <w:rPr>
                <w:rFonts w:eastAsia="Times New Roman"/>
                <w:sz w:val="22"/>
                <w:szCs w:val="22"/>
                <w:lang w:eastAsia="ar-SA"/>
              </w:rPr>
              <w:lastRenderedPageBreak/>
              <w:t>Lorens Piotr (red.), 2007, Rewitalizacja miast w Polsce. Pierwsze doświadczenia, Urbanista, Warszawa.</w:t>
            </w:r>
          </w:p>
          <w:p w:rsidR="00935C1B" w:rsidRPr="004A3512"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val="en-US" w:eastAsia="ar-SA"/>
              </w:rPr>
            </w:pPr>
            <w:r w:rsidRPr="004A3512">
              <w:rPr>
                <w:rFonts w:eastAsia="Times New Roman"/>
                <w:sz w:val="22"/>
                <w:szCs w:val="22"/>
                <w:lang w:eastAsia="ar-SA"/>
              </w:rPr>
              <w:t xml:space="preserve">Lorens Piotr. Gospodarowanie przestrzenią a polityka równoważenia rozwoju. </w:t>
            </w:r>
            <w:proofErr w:type="spellStart"/>
            <w:r w:rsidRPr="004A3512">
              <w:rPr>
                <w:rFonts w:eastAsia="Times New Roman"/>
                <w:sz w:val="22"/>
                <w:szCs w:val="22"/>
                <w:lang w:val="en-US" w:eastAsia="ar-SA"/>
              </w:rPr>
              <w:t>Urbanista</w:t>
            </w:r>
            <w:proofErr w:type="spellEnd"/>
            <w:r w:rsidRPr="004A3512">
              <w:rPr>
                <w:rFonts w:eastAsia="Times New Roman"/>
                <w:sz w:val="22"/>
                <w:szCs w:val="22"/>
                <w:lang w:val="en-US" w:eastAsia="ar-SA"/>
              </w:rPr>
              <w:t xml:space="preserve"> 9/2005.</w:t>
            </w:r>
          </w:p>
          <w:p w:rsidR="00935C1B" w:rsidRPr="004A3512"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val="en-US" w:eastAsia="ar-SA"/>
              </w:rPr>
            </w:pPr>
            <w:r w:rsidRPr="004A3512">
              <w:rPr>
                <w:rFonts w:eastAsia="Times New Roman"/>
                <w:sz w:val="22"/>
                <w:szCs w:val="22"/>
                <w:lang w:eastAsia="ar-SA"/>
              </w:rPr>
              <w:t xml:space="preserve">Konieczny Bożena, </w:t>
            </w:r>
            <w:proofErr w:type="spellStart"/>
            <w:r w:rsidRPr="004A3512">
              <w:rPr>
                <w:rFonts w:eastAsia="Times New Roman"/>
                <w:sz w:val="22"/>
                <w:szCs w:val="22"/>
                <w:lang w:eastAsia="ar-SA"/>
              </w:rPr>
              <w:t>Delowski</w:t>
            </w:r>
            <w:proofErr w:type="spellEnd"/>
            <w:r w:rsidRPr="004A3512">
              <w:rPr>
                <w:rFonts w:eastAsia="Times New Roman"/>
                <w:sz w:val="22"/>
                <w:szCs w:val="22"/>
                <w:lang w:eastAsia="ar-SA"/>
              </w:rPr>
              <w:t xml:space="preserve"> Tomasz, Wyboista droga do odnowy miasta. </w:t>
            </w:r>
            <w:r w:rsidRPr="004A3512">
              <w:rPr>
                <w:rFonts w:eastAsia="Times New Roman"/>
                <w:sz w:val="22"/>
                <w:szCs w:val="22"/>
                <w:lang w:val="en-US" w:eastAsia="ar-SA"/>
              </w:rPr>
              <w:t xml:space="preserve">Plan </w:t>
            </w:r>
            <w:proofErr w:type="spellStart"/>
            <w:r w:rsidRPr="004A3512">
              <w:rPr>
                <w:rFonts w:eastAsia="Times New Roman"/>
                <w:sz w:val="22"/>
                <w:szCs w:val="22"/>
                <w:lang w:val="en-US" w:eastAsia="ar-SA"/>
              </w:rPr>
              <w:t>dla</w:t>
            </w:r>
            <w:proofErr w:type="spellEnd"/>
            <w:r w:rsidRPr="004A3512">
              <w:rPr>
                <w:rFonts w:eastAsia="Times New Roman"/>
                <w:sz w:val="22"/>
                <w:szCs w:val="22"/>
                <w:lang w:val="en-US" w:eastAsia="ar-SA"/>
              </w:rPr>
              <w:t xml:space="preserve"> </w:t>
            </w:r>
            <w:proofErr w:type="spellStart"/>
            <w:r w:rsidRPr="004A3512">
              <w:rPr>
                <w:rFonts w:eastAsia="Times New Roman"/>
                <w:sz w:val="22"/>
                <w:szCs w:val="22"/>
                <w:lang w:val="en-US" w:eastAsia="ar-SA"/>
              </w:rPr>
              <w:t>śródmieścia</w:t>
            </w:r>
            <w:proofErr w:type="spellEnd"/>
            <w:r w:rsidRPr="004A3512">
              <w:rPr>
                <w:rFonts w:eastAsia="Times New Roman"/>
                <w:sz w:val="22"/>
                <w:szCs w:val="22"/>
                <w:lang w:val="en-US" w:eastAsia="ar-SA"/>
              </w:rPr>
              <w:t xml:space="preserve"> </w:t>
            </w:r>
            <w:proofErr w:type="spellStart"/>
            <w:r w:rsidRPr="004A3512">
              <w:rPr>
                <w:rFonts w:eastAsia="Times New Roman"/>
                <w:sz w:val="22"/>
                <w:szCs w:val="22"/>
                <w:lang w:val="en-US" w:eastAsia="ar-SA"/>
              </w:rPr>
              <w:t>Będzina</w:t>
            </w:r>
            <w:proofErr w:type="spellEnd"/>
            <w:r w:rsidRPr="004A3512">
              <w:rPr>
                <w:rFonts w:eastAsia="Times New Roman"/>
                <w:sz w:val="22"/>
                <w:szCs w:val="22"/>
                <w:lang w:val="en-US" w:eastAsia="ar-SA"/>
              </w:rPr>
              <w:t xml:space="preserve">. </w:t>
            </w:r>
            <w:proofErr w:type="spellStart"/>
            <w:r w:rsidRPr="004A3512">
              <w:rPr>
                <w:rFonts w:eastAsia="Times New Roman"/>
                <w:sz w:val="22"/>
                <w:szCs w:val="22"/>
                <w:lang w:val="en-US" w:eastAsia="ar-SA"/>
              </w:rPr>
              <w:t>Urbanista</w:t>
            </w:r>
            <w:proofErr w:type="spellEnd"/>
            <w:r w:rsidRPr="004A3512">
              <w:rPr>
                <w:rFonts w:eastAsia="Times New Roman"/>
                <w:sz w:val="22"/>
                <w:szCs w:val="22"/>
                <w:lang w:val="en-US" w:eastAsia="ar-SA"/>
              </w:rPr>
              <w:t xml:space="preserve"> 10/2005.</w:t>
            </w:r>
          </w:p>
          <w:p w:rsidR="00935C1B" w:rsidRPr="004A3512"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eastAsia="ar-SA"/>
              </w:rPr>
            </w:pPr>
            <w:r w:rsidRPr="004A3512">
              <w:rPr>
                <w:rFonts w:eastAsia="Times New Roman"/>
                <w:sz w:val="22"/>
                <w:szCs w:val="22"/>
                <w:lang w:eastAsia="ar-SA"/>
              </w:rPr>
              <w:t>Ledwoń Sławomir. Centra handlowo – usługowe. Nowa funkcja dworców klejowych. Urbanista 3/2006.</w:t>
            </w:r>
          </w:p>
          <w:p w:rsidR="00935C1B" w:rsidRDefault="00935C1B" w:rsidP="00935C1B">
            <w:pPr>
              <w:numPr>
                <w:ilvl w:val="0"/>
                <w:numId w:val="2"/>
              </w:numPr>
              <w:tabs>
                <w:tab w:val="clear" w:pos="720"/>
                <w:tab w:val="num" w:pos="436"/>
                <w:tab w:val="left" w:pos="861"/>
              </w:tabs>
              <w:suppressAutoHyphens/>
              <w:spacing w:after="0" w:line="240" w:lineRule="auto"/>
              <w:ind w:left="436" w:hanging="436"/>
              <w:jc w:val="both"/>
              <w:rPr>
                <w:rFonts w:eastAsia="Times New Roman"/>
                <w:sz w:val="22"/>
                <w:szCs w:val="22"/>
                <w:lang w:val="en-US" w:eastAsia="ar-SA"/>
              </w:rPr>
            </w:pPr>
            <w:r w:rsidRPr="004A3512">
              <w:rPr>
                <w:rFonts w:eastAsia="Times New Roman"/>
                <w:sz w:val="22"/>
                <w:szCs w:val="22"/>
                <w:lang w:eastAsia="ar-SA"/>
              </w:rPr>
              <w:t xml:space="preserve">Wyporek Bogdan, Bilbao – historia upadku i renesansu miasta. </w:t>
            </w:r>
            <w:proofErr w:type="spellStart"/>
            <w:r w:rsidRPr="004A3512">
              <w:rPr>
                <w:rFonts w:eastAsia="Times New Roman"/>
                <w:sz w:val="22"/>
                <w:szCs w:val="22"/>
                <w:lang w:val="en-US" w:eastAsia="ar-SA"/>
              </w:rPr>
              <w:t>Urbanista</w:t>
            </w:r>
            <w:proofErr w:type="spellEnd"/>
            <w:r w:rsidRPr="004A3512">
              <w:rPr>
                <w:rFonts w:eastAsia="Times New Roman"/>
                <w:sz w:val="22"/>
                <w:szCs w:val="22"/>
                <w:lang w:val="en-US" w:eastAsia="ar-SA"/>
              </w:rPr>
              <w:t xml:space="preserve"> 3/2006.</w:t>
            </w:r>
          </w:p>
          <w:p w:rsidR="00551CD3" w:rsidRPr="00551CD3" w:rsidRDefault="00935C1B" w:rsidP="00935C1B">
            <w:pPr>
              <w:spacing w:after="0" w:line="240" w:lineRule="auto"/>
              <w:ind w:left="560" w:hanging="560"/>
              <w:rPr>
                <w:rFonts w:eastAsia="Times New Roman"/>
                <w:lang w:eastAsia="pl-PL"/>
              </w:rPr>
            </w:pPr>
            <w:r w:rsidRPr="004A3512">
              <w:rPr>
                <w:rFonts w:eastAsia="Times New Roman"/>
                <w:sz w:val="22"/>
                <w:szCs w:val="22"/>
                <w:lang w:eastAsia="ar-SA"/>
              </w:rPr>
              <w:t xml:space="preserve">Myczkowski Zbigniew, Parki kulturowe, zasady tworzenia i zarządzania. </w:t>
            </w:r>
            <w:proofErr w:type="spellStart"/>
            <w:r w:rsidRPr="004A3512">
              <w:rPr>
                <w:rFonts w:eastAsia="Times New Roman"/>
                <w:sz w:val="22"/>
                <w:szCs w:val="22"/>
                <w:lang w:val="en-US" w:eastAsia="ar-SA"/>
              </w:rPr>
              <w:t>Urbanista</w:t>
            </w:r>
            <w:proofErr w:type="spellEnd"/>
            <w:r w:rsidRPr="004A3512">
              <w:rPr>
                <w:rFonts w:eastAsia="Times New Roman"/>
                <w:sz w:val="22"/>
                <w:szCs w:val="22"/>
                <w:lang w:val="en-US" w:eastAsia="ar-SA"/>
              </w:rPr>
              <w:t xml:space="preserve"> 2/2006 </w:t>
            </w:r>
            <w:proofErr w:type="spellStart"/>
            <w:r w:rsidRPr="004A3512">
              <w:rPr>
                <w:rFonts w:eastAsia="Times New Roman"/>
                <w:sz w:val="22"/>
                <w:szCs w:val="22"/>
                <w:lang w:val="en-US" w:eastAsia="ar-SA"/>
              </w:rPr>
              <w:t>i</w:t>
            </w:r>
            <w:proofErr w:type="spellEnd"/>
            <w:r w:rsidRPr="004A3512">
              <w:rPr>
                <w:rFonts w:eastAsia="Times New Roman"/>
                <w:sz w:val="22"/>
                <w:szCs w:val="22"/>
                <w:lang w:val="en-US" w:eastAsia="ar-SA"/>
              </w:rPr>
              <w:t xml:space="preserve"> 3/2006.</w:t>
            </w:r>
          </w:p>
        </w:tc>
      </w:tr>
      <w:tr w:rsidR="00551CD3" w:rsidRPr="00A542E5"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935C1B"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935C1B" w:rsidRDefault="00935C1B" w:rsidP="00551CD3">
            <w:pPr>
              <w:spacing w:after="0" w:line="240" w:lineRule="auto"/>
              <w:rPr>
                <w:rFonts w:eastAsia="Times New Roman"/>
                <w:lang w:eastAsia="pl-PL"/>
              </w:rPr>
            </w:pPr>
            <w:r>
              <w:rPr>
                <w:b/>
                <w:bCs/>
                <w:sz w:val="22"/>
                <w:szCs w:val="22"/>
              </w:rPr>
              <w:t>PAWEŁ PACH, pawel.pach</w:t>
            </w:r>
            <w:r w:rsidRPr="00AE5D36">
              <w:rPr>
                <w:b/>
                <w:bCs/>
                <w:sz w:val="22"/>
                <w:szCs w:val="22"/>
              </w:rPr>
              <w:t>@pwr.edu.pl</w:t>
            </w:r>
          </w:p>
        </w:tc>
      </w:tr>
    </w:tbl>
    <w:p w:rsidR="00551CD3" w:rsidRPr="00935C1B" w:rsidRDefault="00551CD3" w:rsidP="00551CD3">
      <w:pPr>
        <w:spacing w:after="0" w:line="240" w:lineRule="auto"/>
        <w:rPr>
          <w:rFonts w:eastAsia="Times New Roman"/>
          <w:lang w:eastAsia="pl-PL"/>
        </w:rPr>
      </w:pPr>
    </w:p>
    <w:p w:rsidR="008E023A" w:rsidRPr="00935C1B" w:rsidRDefault="008E023A" w:rsidP="00551CD3">
      <w:pPr>
        <w:spacing w:after="0" w:line="240" w:lineRule="auto"/>
        <w:rPr>
          <w:rFonts w:eastAsia="Times New Roman"/>
          <w:lang w:eastAsia="pl-PL"/>
        </w:rPr>
      </w:pPr>
    </w:p>
    <w:sectPr w:rsidR="008E023A" w:rsidRPr="00935C1B"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51795"/>
    <w:multiLevelType w:val="hybridMultilevel"/>
    <w:tmpl w:val="06B8340E"/>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defaultTabStop w:val="708"/>
  <w:hyphenationZone w:val="425"/>
  <w:characterSpacingControl w:val="doNotCompress"/>
  <w:compat/>
  <w:rsids>
    <w:rsidRoot w:val="00551CD3"/>
    <w:rsid w:val="00062D5F"/>
    <w:rsid w:val="0009548D"/>
    <w:rsid w:val="000F1A1A"/>
    <w:rsid w:val="00103BCA"/>
    <w:rsid w:val="00125A18"/>
    <w:rsid w:val="001503EC"/>
    <w:rsid w:val="0016450C"/>
    <w:rsid w:val="00201351"/>
    <w:rsid w:val="002302A0"/>
    <w:rsid w:val="00232C07"/>
    <w:rsid w:val="003B6762"/>
    <w:rsid w:val="003B6C96"/>
    <w:rsid w:val="003B7CCA"/>
    <w:rsid w:val="003C337D"/>
    <w:rsid w:val="0055078F"/>
    <w:rsid w:val="00551CD3"/>
    <w:rsid w:val="005E15C5"/>
    <w:rsid w:val="00686555"/>
    <w:rsid w:val="006A103E"/>
    <w:rsid w:val="006F2115"/>
    <w:rsid w:val="00726225"/>
    <w:rsid w:val="0077451C"/>
    <w:rsid w:val="00795A00"/>
    <w:rsid w:val="007F7B5C"/>
    <w:rsid w:val="008D5923"/>
    <w:rsid w:val="008E023A"/>
    <w:rsid w:val="00935C1B"/>
    <w:rsid w:val="00946C2E"/>
    <w:rsid w:val="009652BA"/>
    <w:rsid w:val="009759EF"/>
    <w:rsid w:val="009C0D7F"/>
    <w:rsid w:val="00A407D8"/>
    <w:rsid w:val="00A542E5"/>
    <w:rsid w:val="00A549F1"/>
    <w:rsid w:val="00AA13D5"/>
    <w:rsid w:val="00BA602F"/>
    <w:rsid w:val="00C25E8B"/>
    <w:rsid w:val="00D3768E"/>
    <w:rsid w:val="00D509FD"/>
    <w:rsid w:val="00D5178F"/>
    <w:rsid w:val="00DD5C76"/>
    <w:rsid w:val="00F03D27"/>
    <w:rsid w:val="00F1743F"/>
    <w:rsid w:val="00F56B81"/>
    <w:rsid w:val="00FA2E7A"/>
    <w:rsid w:val="00FA596C"/>
    <w:rsid w:val="00FE3AD9"/>
    <w:rsid w:val="542A64CE"/>
    <w:rsid w:val="55335B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FFBE88-7A31-4D24-984B-ECC283C73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1464</Words>
  <Characters>8788</Characters>
  <Application>Microsoft Office Word</Application>
  <DocSecurity>0</DocSecurity>
  <Lines>73</Lines>
  <Paragraphs>20</Paragraphs>
  <ScaleCrop>false</ScaleCrop>
  <Company>Microsoft</Company>
  <LinksUpToDate>false</LinksUpToDate>
  <CharactersWithSpaces>10232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5</cp:revision>
  <cp:lastPrinted>2020-02-06T07:31:00Z</cp:lastPrinted>
  <dcterms:created xsi:type="dcterms:W3CDTF">2020-10-22T10:23:00Z</dcterms:created>
  <dcterms:modified xsi:type="dcterms:W3CDTF">2020-11-09T20:05:00Z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